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FE337B" w14:textId="77777777" w:rsidR="00F81079" w:rsidRPr="00244DF7" w:rsidRDefault="00F81079" w:rsidP="00F81079">
      <w:pPr>
        <w:spacing w:line="276" w:lineRule="auto"/>
      </w:pPr>
      <w:r w:rsidRPr="00FA2E7F">
        <w:rPr>
          <w:noProof/>
        </w:rPr>
        <w:drawing>
          <wp:inline distT="0" distB="0" distL="0" distR="0" wp14:anchorId="2DD0C9AF" wp14:editId="3DD619B0">
            <wp:extent cx="4600575" cy="771525"/>
            <wp:effectExtent l="0" t="0" r="9525" b="9525"/>
            <wp:docPr id="9" name="Picture 3">
              <a:extLst xmlns:a="http://schemas.openxmlformats.org/drawingml/2006/main">
                <a:ext uri="{FF2B5EF4-FFF2-40B4-BE49-F238E27FC236}">
                  <a16:creationId xmlns:a16="http://schemas.microsoft.com/office/drawing/2014/main" id="{00000000-0008-0000-0700-000004000000}"/>
                </a:ext>
              </a:extLst>
            </wp:docPr>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00000000-0008-0000-0700-000004000000}"/>
                        </a:ext>
                      </a:extLst>
                    </pic:cNvPr>
                    <pic:cNvPicPr/>
                  </pic:nvPicPr>
                  <pic:blipFill rotWithShape="1">
                    <a:blip r:embed="rId6" cstate="print">
                      <a:extLst>
                        <a:ext uri="{28A0092B-C50C-407E-A947-70E740481C1C}">
                          <a14:useLocalDpi xmlns:a14="http://schemas.microsoft.com/office/drawing/2010/main" val="0"/>
                        </a:ext>
                      </a:extLst>
                    </a:blip>
                    <a:srcRect t="3409" b="83541"/>
                    <a:stretch/>
                  </pic:blipFill>
                  <pic:spPr bwMode="auto">
                    <a:xfrm>
                      <a:off x="0" y="0"/>
                      <a:ext cx="4600575" cy="771525"/>
                    </a:xfrm>
                    <a:prstGeom prst="rect">
                      <a:avLst/>
                    </a:prstGeom>
                    <a:ln>
                      <a:noFill/>
                    </a:ln>
                    <a:extLst>
                      <a:ext uri="{53640926-AAD7-44D8-BBD7-CCE9431645EC}">
                        <a14:shadowObscured xmlns:a14="http://schemas.microsoft.com/office/drawing/2010/main"/>
                      </a:ext>
                    </a:extLst>
                  </pic:spPr>
                </pic:pic>
              </a:graphicData>
            </a:graphic>
          </wp:inline>
        </w:drawing>
      </w:r>
    </w:p>
    <w:p w14:paraId="0109AC63" w14:textId="77777777" w:rsidR="00F81079" w:rsidRPr="00FA2E7F" w:rsidRDefault="00F81079" w:rsidP="00F81079">
      <w:pPr>
        <w:spacing w:line="360" w:lineRule="auto"/>
        <w:rPr>
          <w:b/>
        </w:rPr>
      </w:pPr>
      <w:r w:rsidRPr="00FA2E7F">
        <w:rPr>
          <w:b/>
        </w:rPr>
        <w:t>SCHOOL OF AGRICULTURE, FOOD SCIENCES (SAFS)</w:t>
      </w:r>
    </w:p>
    <w:p w14:paraId="6B26F601" w14:textId="77777777" w:rsidR="00F81079" w:rsidRPr="00FA2E7F" w:rsidRDefault="00F81079" w:rsidP="00F81079">
      <w:pPr>
        <w:pStyle w:val="CompanyName"/>
        <w:spacing w:line="360" w:lineRule="auto"/>
        <w:jc w:val="both"/>
        <w:rPr>
          <w:color w:val="auto"/>
          <w:szCs w:val="24"/>
        </w:rPr>
      </w:pPr>
      <w:r w:rsidRPr="00FA2E7F">
        <w:rPr>
          <w:rStyle w:val="CompanyNameChar"/>
          <w:rFonts w:eastAsiaTheme="minorEastAsia"/>
          <w:b/>
          <w:color w:val="auto"/>
          <w:szCs w:val="24"/>
        </w:rPr>
        <w:t>DEPARTMENT</w:t>
      </w:r>
      <w:r w:rsidRPr="00FA2E7F">
        <w:rPr>
          <w:rStyle w:val="CompanyNameChar"/>
          <w:rFonts w:eastAsiaTheme="minorEastAsia"/>
          <w:color w:val="auto"/>
          <w:szCs w:val="24"/>
        </w:rPr>
        <w:t>:</w:t>
      </w:r>
      <w:r w:rsidRPr="00FA2E7F">
        <w:rPr>
          <w:color w:val="auto"/>
          <w:szCs w:val="24"/>
        </w:rPr>
        <w:t xml:space="preserve"> CROP SCIENCES, YEAR 4</w:t>
      </w:r>
    </w:p>
    <w:p w14:paraId="4E2215A9" w14:textId="7260C7EA" w:rsidR="00F81079" w:rsidRPr="00F81079" w:rsidRDefault="00F81079" w:rsidP="00F81079">
      <w:pPr>
        <w:pStyle w:val="CompanyName"/>
        <w:spacing w:line="276" w:lineRule="auto"/>
        <w:rPr>
          <w:b/>
          <w:iCs/>
          <w:szCs w:val="24"/>
        </w:rPr>
      </w:pPr>
      <w:r w:rsidRPr="00F81079">
        <w:rPr>
          <w:b/>
          <w:iCs/>
          <w:szCs w:val="24"/>
        </w:rPr>
        <w:t>ACADEMIC YEAR 2019-2020.</w:t>
      </w:r>
    </w:p>
    <w:p w14:paraId="0CA5C120" w14:textId="77777777" w:rsidR="00F81079" w:rsidRPr="0096626B" w:rsidRDefault="00F81079" w:rsidP="00F81079">
      <w:pPr>
        <w:spacing w:after="0" w:line="276" w:lineRule="auto"/>
        <w:rPr>
          <w:rFonts w:eastAsiaTheme="minorEastAsia"/>
          <w:kern w:val="28"/>
        </w:rPr>
      </w:pPr>
    </w:p>
    <w:p w14:paraId="4DEE9C1A" w14:textId="77777777" w:rsidR="00F81079" w:rsidRPr="0096626B" w:rsidRDefault="00F81079" w:rsidP="00F81079">
      <w:pPr>
        <w:spacing w:after="0" w:line="276" w:lineRule="auto"/>
        <w:rPr>
          <w:rFonts w:eastAsiaTheme="minorEastAsia"/>
          <w:kern w:val="28"/>
        </w:rPr>
      </w:pPr>
      <w:r w:rsidRPr="0096626B">
        <w:rPr>
          <w:rFonts w:eastAsiaTheme="minorEastAsia"/>
          <w:b/>
          <w:kern w:val="28"/>
        </w:rPr>
        <w:t>MODULE:</w:t>
      </w:r>
      <w:r w:rsidRPr="0096626B">
        <w:rPr>
          <w:rFonts w:eastAsiaTheme="minorEastAsia"/>
          <w:kern w:val="28"/>
        </w:rPr>
        <w:t xml:space="preserve"> AGRICULTURAL EXTENSION AND POLICIES</w:t>
      </w:r>
    </w:p>
    <w:p w14:paraId="55E7631E" w14:textId="77777777" w:rsidR="00F81079" w:rsidRPr="0096626B" w:rsidRDefault="00F81079" w:rsidP="00F81079">
      <w:pPr>
        <w:spacing w:after="166" w:line="276" w:lineRule="auto"/>
        <w:rPr>
          <w:rFonts w:eastAsia="Times New Roman"/>
        </w:rPr>
      </w:pPr>
      <w:r w:rsidRPr="0096626B">
        <w:rPr>
          <w:rFonts w:eastAsia="Times New Roman"/>
          <w:b/>
        </w:rPr>
        <w:t>COMPONENT:</w:t>
      </w:r>
      <w:r w:rsidRPr="0096626B">
        <w:rPr>
          <w:rFonts w:eastAsia="Times New Roman"/>
        </w:rPr>
        <w:t xml:space="preserve"> </w:t>
      </w:r>
      <w:r>
        <w:rPr>
          <w:rFonts w:eastAsia="Times New Roman"/>
        </w:rPr>
        <w:t>AGRICULTURAL AND NATURAL RESOURCE MANAGEMENT POLICIES</w:t>
      </w:r>
    </w:p>
    <w:p w14:paraId="28D24F4A" w14:textId="77777777" w:rsidR="00F81079" w:rsidRPr="005E0235" w:rsidRDefault="00F81079" w:rsidP="00F81079">
      <w:pPr>
        <w:pStyle w:val="CompanyName"/>
        <w:spacing w:before="0" w:line="276" w:lineRule="auto"/>
        <w:jc w:val="both"/>
        <w:rPr>
          <w:rStyle w:val="CompanyNameChar"/>
          <w:rFonts w:eastAsiaTheme="majorEastAsia"/>
          <w:i/>
          <w:sz w:val="22"/>
          <w:szCs w:val="22"/>
        </w:rPr>
      </w:pPr>
      <w:r w:rsidRPr="005E0235">
        <w:rPr>
          <w:noProof/>
        </w:rPr>
        <mc:AlternateContent>
          <mc:Choice Requires="wps">
            <w:drawing>
              <wp:anchor distT="0" distB="0" distL="114300" distR="114300" simplePos="0" relativeHeight="251659264" behindDoc="1" locked="0" layoutInCell="1" allowOverlap="1" wp14:anchorId="59A449FB" wp14:editId="4BB08F1A">
                <wp:simplePos x="0" y="0"/>
                <wp:positionH relativeFrom="margin">
                  <wp:align>left</wp:align>
                </wp:positionH>
                <wp:positionV relativeFrom="paragraph">
                  <wp:posOffset>7428</wp:posOffset>
                </wp:positionV>
                <wp:extent cx="6400800" cy="724395"/>
                <wp:effectExtent l="0" t="0" r="19050" b="19050"/>
                <wp:wrapNone/>
                <wp:docPr id="11" name="Horizontal Scrol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724395"/>
                        </a:xfrm>
                        <a:prstGeom prst="horizontalScroll">
                          <a:avLst>
                            <a:gd name="adj" fmla="val 12500"/>
                          </a:avLst>
                        </a:prstGeom>
                        <a:solidFill>
                          <a:srgbClr val="FFCC99"/>
                        </a:solidFill>
                        <a:ln w="9525">
                          <a:solidFill>
                            <a:srgbClr val="000000"/>
                          </a:solidFill>
                          <a:round/>
                          <a:headEnd/>
                          <a:tailEnd/>
                        </a:ln>
                      </wps:spPr>
                      <wps:txbx>
                        <w:txbxContent>
                          <w:p w14:paraId="0CEDDDFA" w14:textId="77777777" w:rsidR="00F81079" w:rsidRPr="004A0BDD" w:rsidRDefault="00F81079" w:rsidP="00F81079">
                            <w:pPr>
                              <w:pStyle w:val="BodyText2"/>
                              <w:spacing w:line="360" w:lineRule="auto"/>
                              <w:jc w:val="both"/>
                              <w:rPr>
                                <w:sz w:val="32"/>
                                <w:szCs w:val="24"/>
                              </w:rPr>
                            </w:pPr>
                            <w:r w:rsidRPr="004A0BDD">
                              <w:rPr>
                                <w:sz w:val="32"/>
                                <w:szCs w:val="24"/>
                              </w:rPr>
                              <w:t xml:space="preserve">TOPIC: </w:t>
                            </w:r>
                            <w:r w:rsidRPr="008971C9">
                              <w:rPr>
                                <w:rFonts w:ascii="Times New Roman" w:hAnsi="Times New Roman" w:cs="Times New Roman"/>
                                <w:b/>
                                <w:sz w:val="28"/>
                                <w:szCs w:val="28"/>
                              </w:rPr>
                              <w:t>SWOT ANALYSIS OF RWANDA NATIONAL FORESTRY</w:t>
                            </w:r>
                            <w:r>
                              <w:rPr>
                                <w:rFonts w:ascii="Times New Roman" w:hAnsi="Times New Roman" w:cs="Times New Roman"/>
                                <w:b/>
                                <w:sz w:val="28"/>
                                <w:szCs w:val="28"/>
                              </w:rPr>
                              <w:t xml:space="preserve"> </w:t>
                            </w:r>
                            <w:r w:rsidRPr="008971C9">
                              <w:rPr>
                                <w:rFonts w:ascii="Times New Roman" w:hAnsi="Times New Roman" w:cs="Times New Roman"/>
                                <w:b/>
                                <w:sz w:val="28"/>
                                <w:szCs w:val="28"/>
                              </w:rPr>
                              <w:t>POLICY 2018</w:t>
                            </w:r>
                          </w:p>
                          <w:p w14:paraId="1C6972C6" w14:textId="77777777" w:rsidR="00F81079" w:rsidRDefault="00F81079" w:rsidP="00F81079">
                            <w:pPr>
                              <w:pStyle w:val="BodyText2"/>
                              <w:spacing w:line="360" w:lineRule="auto"/>
                              <w:rPr>
                                <w:sz w:val="24"/>
                                <w:szCs w:val="24"/>
                              </w:rPr>
                            </w:pPr>
                          </w:p>
                          <w:p w14:paraId="1464DD31" w14:textId="77777777" w:rsidR="00F81079" w:rsidRDefault="00F81079" w:rsidP="00F81079">
                            <w:pPr>
                              <w:pStyle w:val="BodyText2"/>
                              <w:spacing w:line="360" w:lineRule="auto"/>
                              <w:rPr>
                                <w:b/>
                                <w:sz w:val="24"/>
                                <w:szCs w:val="24"/>
                              </w:rPr>
                            </w:pPr>
                          </w:p>
                          <w:p w14:paraId="7C864A4F" w14:textId="77777777" w:rsidR="00F81079" w:rsidRDefault="00F81079" w:rsidP="00F81079">
                            <w:pPr>
                              <w:pStyle w:val="BodyText2"/>
                              <w:spacing w:line="360" w:lineRule="auto"/>
                              <w:rPr>
                                <w:sz w:val="24"/>
                                <w:szCs w:val="24"/>
                              </w:rPr>
                            </w:pPr>
                          </w:p>
                          <w:p w14:paraId="46DDAAAA" w14:textId="77777777" w:rsidR="00F81079" w:rsidRDefault="00F81079" w:rsidP="00F81079">
                            <w:pPr>
                              <w:pStyle w:val="BodyText2"/>
                              <w:spacing w:line="360" w:lineRule="auto"/>
                              <w:rPr>
                                <w:sz w:val="24"/>
                                <w:szCs w:val="24"/>
                              </w:rPr>
                            </w:pPr>
                            <w:r>
                              <w:rPr>
                                <w:sz w:val="24"/>
                                <w:szCs w:val="24"/>
                              </w:rPr>
                              <w:t xml:space="preserve"> </w:t>
                            </w:r>
                            <w:proofErr w:type="spellStart"/>
                            <w:r>
                              <w:rPr>
                                <w:sz w:val="24"/>
                                <w:szCs w:val="24"/>
                              </w:rPr>
                              <w:t>setaria</w:t>
                            </w:r>
                            <w:proofErr w:type="spellEnd"/>
                            <w:r>
                              <w:rPr>
                                <w:sz w:val="24"/>
                                <w:szCs w:val="24"/>
                              </w:rPr>
                              <w:t xml:space="preserve"> </w:t>
                            </w:r>
                            <w:proofErr w:type="spellStart"/>
                            <w:r>
                              <w:rPr>
                                <w:sz w:val="24"/>
                                <w:szCs w:val="24"/>
                              </w:rPr>
                              <w:t>sphacelata</w:t>
                            </w:r>
                            <w:proofErr w:type="spellEnd"/>
                            <w:r>
                              <w:rPr>
                                <w:sz w:val="24"/>
                                <w:szCs w:val="24"/>
                              </w:rPr>
                              <w:t xml:space="preserve">, sesbania </w:t>
                            </w:r>
                            <w:proofErr w:type="spellStart"/>
                            <w:r>
                              <w:rPr>
                                <w:sz w:val="24"/>
                                <w:szCs w:val="24"/>
                              </w:rPr>
                              <w:t>sesban</w:t>
                            </w:r>
                            <w:proofErr w:type="spellEnd"/>
                            <w:r>
                              <w:rPr>
                                <w:sz w:val="24"/>
                                <w:szCs w:val="24"/>
                              </w:rPr>
                              <w:t xml:space="preserve">, </w:t>
                            </w:r>
                            <w:proofErr w:type="spellStart"/>
                            <w:r>
                              <w:rPr>
                                <w:sz w:val="24"/>
                                <w:szCs w:val="24"/>
                              </w:rPr>
                              <w:t>branchiaria</w:t>
                            </w:r>
                            <w:proofErr w:type="spellEnd"/>
                            <w:r>
                              <w:rPr>
                                <w:sz w:val="24"/>
                                <w:szCs w:val="24"/>
                              </w:rPr>
                              <w:t xml:space="preserve"> </w:t>
                            </w:r>
                            <w:proofErr w:type="spellStart"/>
                            <w:r>
                              <w:rPr>
                                <w:sz w:val="24"/>
                                <w:szCs w:val="24"/>
                              </w:rPr>
                              <w:t>brizantha</w:t>
                            </w:r>
                            <w:proofErr w:type="spellEnd"/>
                          </w:p>
                          <w:p w14:paraId="40E9203D" w14:textId="77777777" w:rsidR="00F81079" w:rsidRDefault="00F81079" w:rsidP="00F81079">
                            <w:pPr>
                              <w:pStyle w:val="BodyText2"/>
                              <w:spacing w:line="360" w:lineRule="auto"/>
                              <w:jc w:val="center"/>
                              <w:rPr>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A449FB"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Horizontal Scroll 11" o:spid="_x0000_s1026" type="#_x0000_t98" style="position:absolute;left:0;text-align:left;margin-left:0;margin-top:.6pt;width:7in;height:57.0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" fillcolor="#fc9">
                <v:textbox>
                  <w:txbxContent>
                    <w:p w14:paraId="0CEDDDFA" w14:textId="77777777" w:rsidR="00F81079" w:rsidRPr="004A0BDD" w:rsidRDefault="00F81079" w:rsidP="00F81079">
                      <w:pPr>
                        <w:pStyle w:val="BodyText2"/>
                        <w:spacing w:line="360" w:lineRule="auto"/>
                        <w:jc w:val="both"/>
                        <w:rPr>
                          <w:sz w:val="32"/>
                          <w:szCs w:val="24"/>
                        </w:rPr>
                      </w:pPr>
                      <w:r w:rsidRPr="004A0BDD">
                        <w:rPr>
                          <w:sz w:val="32"/>
                          <w:szCs w:val="24"/>
                        </w:rPr>
                        <w:t xml:space="preserve">TOPIC: </w:t>
                      </w:r>
                      <w:r w:rsidRPr="008971C9">
                        <w:rPr>
                          <w:rFonts w:ascii="Times New Roman" w:hAnsi="Times New Roman" w:cs="Times New Roman"/>
                          <w:b/>
                          <w:sz w:val="28"/>
                          <w:szCs w:val="28"/>
                        </w:rPr>
                        <w:t>SWOT ANALYSIS OF RWANDA NATIONAL FORESTRY</w:t>
                      </w:r>
                      <w:r>
                        <w:rPr>
                          <w:rFonts w:ascii="Times New Roman" w:hAnsi="Times New Roman" w:cs="Times New Roman"/>
                          <w:b/>
                          <w:sz w:val="28"/>
                          <w:szCs w:val="28"/>
                        </w:rPr>
                        <w:t xml:space="preserve"> </w:t>
                      </w:r>
                      <w:r w:rsidRPr="008971C9">
                        <w:rPr>
                          <w:rFonts w:ascii="Times New Roman" w:hAnsi="Times New Roman" w:cs="Times New Roman"/>
                          <w:b/>
                          <w:sz w:val="28"/>
                          <w:szCs w:val="28"/>
                        </w:rPr>
                        <w:t>POLICY 2018</w:t>
                      </w:r>
                    </w:p>
                    <w:p w14:paraId="1C6972C6" w14:textId="77777777" w:rsidR="00F81079" w:rsidRDefault="00F81079" w:rsidP="00F81079">
                      <w:pPr>
                        <w:pStyle w:val="BodyText2"/>
                        <w:spacing w:line="360" w:lineRule="auto"/>
                        <w:rPr>
                          <w:sz w:val="24"/>
                          <w:szCs w:val="24"/>
                        </w:rPr>
                      </w:pPr>
                    </w:p>
                    <w:p w14:paraId="1464DD31" w14:textId="77777777" w:rsidR="00F81079" w:rsidRDefault="00F81079" w:rsidP="00F81079">
                      <w:pPr>
                        <w:pStyle w:val="BodyText2"/>
                        <w:spacing w:line="360" w:lineRule="auto"/>
                        <w:rPr>
                          <w:b/>
                          <w:sz w:val="24"/>
                          <w:szCs w:val="24"/>
                        </w:rPr>
                      </w:pPr>
                    </w:p>
                    <w:p w14:paraId="7C864A4F" w14:textId="77777777" w:rsidR="00F81079" w:rsidRDefault="00F81079" w:rsidP="00F81079">
                      <w:pPr>
                        <w:pStyle w:val="BodyText2"/>
                        <w:spacing w:line="360" w:lineRule="auto"/>
                        <w:rPr>
                          <w:sz w:val="24"/>
                          <w:szCs w:val="24"/>
                        </w:rPr>
                      </w:pPr>
                    </w:p>
                    <w:p w14:paraId="46DDAAAA" w14:textId="77777777" w:rsidR="00F81079" w:rsidRDefault="00F81079" w:rsidP="00F81079">
                      <w:pPr>
                        <w:pStyle w:val="BodyText2"/>
                        <w:spacing w:line="360" w:lineRule="auto"/>
                        <w:rPr>
                          <w:sz w:val="24"/>
                          <w:szCs w:val="24"/>
                        </w:rPr>
                      </w:pPr>
                      <w:r>
                        <w:rPr>
                          <w:sz w:val="24"/>
                          <w:szCs w:val="24"/>
                        </w:rPr>
                        <w:t xml:space="preserve"> </w:t>
                      </w:r>
                      <w:proofErr w:type="spellStart"/>
                      <w:r>
                        <w:rPr>
                          <w:sz w:val="24"/>
                          <w:szCs w:val="24"/>
                        </w:rPr>
                        <w:t>setaria</w:t>
                      </w:r>
                      <w:proofErr w:type="spellEnd"/>
                      <w:r>
                        <w:rPr>
                          <w:sz w:val="24"/>
                          <w:szCs w:val="24"/>
                        </w:rPr>
                        <w:t xml:space="preserve"> </w:t>
                      </w:r>
                      <w:proofErr w:type="spellStart"/>
                      <w:r>
                        <w:rPr>
                          <w:sz w:val="24"/>
                          <w:szCs w:val="24"/>
                        </w:rPr>
                        <w:t>sphacelata</w:t>
                      </w:r>
                      <w:proofErr w:type="spellEnd"/>
                      <w:r>
                        <w:rPr>
                          <w:sz w:val="24"/>
                          <w:szCs w:val="24"/>
                        </w:rPr>
                        <w:t xml:space="preserve">, sesbania </w:t>
                      </w:r>
                      <w:proofErr w:type="spellStart"/>
                      <w:r>
                        <w:rPr>
                          <w:sz w:val="24"/>
                          <w:szCs w:val="24"/>
                        </w:rPr>
                        <w:t>sesban</w:t>
                      </w:r>
                      <w:proofErr w:type="spellEnd"/>
                      <w:r>
                        <w:rPr>
                          <w:sz w:val="24"/>
                          <w:szCs w:val="24"/>
                        </w:rPr>
                        <w:t xml:space="preserve">, </w:t>
                      </w:r>
                      <w:proofErr w:type="spellStart"/>
                      <w:r>
                        <w:rPr>
                          <w:sz w:val="24"/>
                          <w:szCs w:val="24"/>
                        </w:rPr>
                        <w:t>branchiaria</w:t>
                      </w:r>
                      <w:proofErr w:type="spellEnd"/>
                      <w:r>
                        <w:rPr>
                          <w:sz w:val="24"/>
                          <w:szCs w:val="24"/>
                        </w:rPr>
                        <w:t xml:space="preserve"> </w:t>
                      </w:r>
                      <w:proofErr w:type="spellStart"/>
                      <w:r>
                        <w:rPr>
                          <w:sz w:val="24"/>
                          <w:szCs w:val="24"/>
                        </w:rPr>
                        <w:t>brizantha</w:t>
                      </w:r>
                      <w:proofErr w:type="spellEnd"/>
                    </w:p>
                    <w:p w14:paraId="40E9203D" w14:textId="77777777" w:rsidR="00F81079" w:rsidRDefault="00F81079" w:rsidP="00F81079">
                      <w:pPr>
                        <w:pStyle w:val="BodyText2"/>
                        <w:spacing w:line="360" w:lineRule="auto"/>
                        <w:jc w:val="center"/>
                        <w:rPr>
                          <w:sz w:val="36"/>
                          <w:szCs w:val="36"/>
                        </w:rPr>
                      </w:pPr>
                    </w:p>
                  </w:txbxContent>
                </v:textbox>
                <w10:wrap anchorx="margin"/>
              </v:shape>
            </w:pict>
          </mc:Fallback>
        </mc:AlternateContent>
      </w:r>
    </w:p>
    <w:p w14:paraId="2738981C" w14:textId="77777777" w:rsidR="00F81079" w:rsidRPr="005E0235" w:rsidRDefault="00F81079" w:rsidP="00F81079">
      <w:pPr>
        <w:pStyle w:val="CompanyName"/>
        <w:spacing w:line="276" w:lineRule="auto"/>
        <w:jc w:val="both"/>
      </w:pPr>
    </w:p>
    <w:p w14:paraId="413035ED" w14:textId="77777777" w:rsidR="00F81079" w:rsidRPr="005E0235" w:rsidRDefault="00F81079" w:rsidP="00F81079">
      <w:pPr>
        <w:spacing w:line="276" w:lineRule="auto"/>
        <w:jc w:val="both"/>
      </w:pPr>
    </w:p>
    <w:p w14:paraId="71919112" w14:textId="77777777" w:rsidR="00F81079" w:rsidRPr="005E0235" w:rsidRDefault="00F81079" w:rsidP="00F81079">
      <w:pPr>
        <w:spacing w:after="166" w:line="276" w:lineRule="auto"/>
        <w:jc w:val="both"/>
        <w:rPr>
          <w:b/>
          <w:lang w:val="en-GB"/>
        </w:rPr>
      </w:pPr>
      <w:r w:rsidRPr="005E0235">
        <w:rPr>
          <w:b/>
          <w:lang w:val="en-GB"/>
        </w:rPr>
        <w:t xml:space="preserve">GROUP 5 MEMBERS       </w:t>
      </w:r>
    </w:p>
    <w:tbl>
      <w:tblPr>
        <w:tblStyle w:val="TableGrid"/>
        <w:tblW w:w="0" w:type="auto"/>
        <w:tblLook w:val="04A0" w:firstRow="1" w:lastRow="0" w:firstColumn="1" w:lastColumn="0" w:noHBand="0" w:noVBand="1"/>
      </w:tblPr>
      <w:tblGrid>
        <w:gridCol w:w="1194"/>
        <w:gridCol w:w="2758"/>
        <w:gridCol w:w="1928"/>
        <w:gridCol w:w="2575"/>
      </w:tblGrid>
      <w:tr w:rsidR="00F81079" w:rsidRPr="005E0235" w14:paraId="08B0B999" w14:textId="77777777" w:rsidTr="000C52DA">
        <w:tc>
          <w:tcPr>
            <w:tcW w:w="1194" w:type="dxa"/>
            <w:tcBorders>
              <w:top w:val="single" w:sz="4" w:space="0" w:color="auto"/>
              <w:left w:val="single" w:sz="4" w:space="0" w:color="auto"/>
              <w:bottom w:val="single" w:sz="4" w:space="0" w:color="auto"/>
              <w:right w:val="single" w:sz="4" w:space="0" w:color="auto"/>
            </w:tcBorders>
            <w:hideMark/>
          </w:tcPr>
          <w:p w14:paraId="787766C8" w14:textId="77777777" w:rsidR="00F81079" w:rsidRPr="006022EF" w:rsidRDefault="00F81079" w:rsidP="00571F5E">
            <w:pPr>
              <w:spacing w:line="276" w:lineRule="auto"/>
              <w:jc w:val="both"/>
              <w:rPr>
                <w:rFonts w:ascii="Times New Roman" w:eastAsia="Times New Roman" w:hAnsi="Times New Roman" w:cs="Times New Roman"/>
                <w:b/>
              </w:rPr>
            </w:pPr>
            <w:r w:rsidRPr="006022EF">
              <w:rPr>
                <w:rFonts w:ascii="Times New Roman" w:hAnsi="Times New Roman" w:cs="Times New Roman"/>
                <w:b/>
              </w:rPr>
              <w:t>NUMBER</w:t>
            </w:r>
          </w:p>
        </w:tc>
        <w:tc>
          <w:tcPr>
            <w:tcW w:w="2758" w:type="dxa"/>
            <w:tcBorders>
              <w:top w:val="single" w:sz="4" w:space="0" w:color="auto"/>
              <w:left w:val="single" w:sz="4" w:space="0" w:color="auto"/>
              <w:bottom w:val="single" w:sz="4" w:space="0" w:color="auto"/>
              <w:right w:val="single" w:sz="4" w:space="0" w:color="auto"/>
            </w:tcBorders>
            <w:hideMark/>
          </w:tcPr>
          <w:p w14:paraId="17AF019E" w14:textId="77777777" w:rsidR="00F81079" w:rsidRPr="006022EF" w:rsidRDefault="00F81079" w:rsidP="00571F5E">
            <w:pPr>
              <w:spacing w:line="276" w:lineRule="auto"/>
              <w:jc w:val="both"/>
              <w:rPr>
                <w:rFonts w:ascii="Times New Roman" w:hAnsi="Times New Roman" w:cs="Times New Roman"/>
                <w:b/>
              </w:rPr>
            </w:pPr>
            <w:r w:rsidRPr="006022EF">
              <w:rPr>
                <w:rFonts w:ascii="Times New Roman" w:hAnsi="Times New Roman" w:cs="Times New Roman"/>
                <w:b/>
              </w:rPr>
              <w:t>NAMES</w:t>
            </w:r>
          </w:p>
        </w:tc>
        <w:tc>
          <w:tcPr>
            <w:tcW w:w="1928" w:type="dxa"/>
            <w:tcBorders>
              <w:top w:val="single" w:sz="4" w:space="0" w:color="auto"/>
              <w:left w:val="single" w:sz="4" w:space="0" w:color="auto"/>
              <w:bottom w:val="single" w:sz="4" w:space="0" w:color="auto"/>
              <w:right w:val="single" w:sz="4" w:space="0" w:color="auto"/>
            </w:tcBorders>
            <w:hideMark/>
          </w:tcPr>
          <w:p w14:paraId="2FDDC0B9" w14:textId="77777777" w:rsidR="00F81079" w:rsidRPr="006022EF" w:rsidRDefault="00F81079" w:rsidP="00571F5E">
            <w:pPr>
              <w:spacing w:line="276" w:lineRule="auto"/>
              <w:jc w:val="both"/>
              <w:rPr>
                <w:rFonts w:ascii="Times New Roman" w:hAnsi="Times New Roman" w:cs="Times New Roman"/>
                <w:b/>
              </w:rPr>
            </w:pPr>
            <w:r w:rsidRPr="006022EF">
              <w:rPr>
                <w:rFonts w:ascii="Times New Roman" w:hAnsi="Times New Roman" w:cs="Times New Roman"/>
                <w:b/>
              </w:rPr>
              <w:t>REGISTRATION NUMBER</w:t>
            </w:r>
          </w:p>
        </w:tc>
        <w:tc>
          <w:tcPr>
            <w:tcW w:w="2575" w:type="dxa"/>
            <w:tcBorders>
              <w:top w:val="single" w:sz="4" w:space="0" w:color="auto"/>
              <w:left w:val="single" w:sz="4" w:space="0" w:color="auto"/>
              <w:bottom w:val="single" w:sz="4" w:space="0" w:color="auto"/>
              <w:right w:val="single" w:sz="4" w:space="0" w:color="auto"/>
            </w:tcBorders>
          </w:tcPr>
          <w:p w14:paraId="69374721" w14:textId="77777777" w:rsidR="00F81079" w:rsidRPr="006022EF" w:rsidRDefault="00F81079" w:rsidP="00571F5E">
            <w:pPr>
              <w:spacing w:line="276" w:lineRule="auto"/>
              <w:jc w:val="both"/>
              <w:rPr>
                <w:rFonts w:ascii="Times New Roman" w:hAnsi="Times New Roman" w:cs="Times New Roman"/>
                <w:b/>
              </w:rPr>
            </w:pPr>
            <w:r w:rsidRPr="006022EF">
              <w:rPr>
                <w:rFonts w:ascii="Times New Roman" w:hAnsi="Times New Roman" w:cs="Times New Roman"/>
                <w:b/>
              </w:rPr>
              <w:t>OPTION</w:t>
            </w:r>
          </w:p>
        </w:tc>
      </w:tr>
      <w:tr w:rsidR="00F81079" w:rsidRPr="005E0235" w14:paraId="1752F5C1" w14:textId="77777777" w:rsidTr="000C52DA">
        <w:tc>
          <w:tcPr>
            <w:tcW w:w="1194" w:type="dxa"/>
            <w:tcBorders>
              <w:top w:val="single" w:sz="4" w:space="0" w:color="auto"/>
              <w:left w:val="single" w:sz="4" w:space="0" w:color="auto"/>
              <w:bottom w:val="single" w:sz="4" w:space="0" w:color="auto"/>
              <w:right w:val="single" w:sz="4" w:space="0" w:color="auto"/>
            </w:tcBorders>
            <w:hideMark/>
          </w:tcPr>
          <w:p w14:paraId="7ECCD8AD" w14:textId="77777777" w:rsidR="00F81079" w:rsidRPr="005E0235" w:rsidRDefault="00F81079" w:rsidP="00571F5E">
            <w:pPr>
              <w:spacing w:line="276" w:lineRule="auto"/>
              <w:jc w:val="both"/>
              <w:rPr>
                <w:rFonts w:ascii="Times New Roman" w:hAnsi="Times New Roman" w:cs="Times New Roman"/>
              </w:rPr>
            </w:pPr>
            <w:r w:rsidRPr="005E0235">
              <w:rPr>
                <w:rFonts w:ascii="Times New Roman" w:hAnsi="Times New Roman" w:cs="Times New Roman"/>
              </w:rPr>
              <w:t>1</w:t>
            </w:r>
          </w:p>
        </w:tc>
        <w:tc>
          <w:tcPr>
            <w:tcW w:w="2758" w:type="dxa"/>
            <w:tcBorders>
              <w:top w:val="single" w:sz="4" w:space="0" w:color="auto"/>
              <w:left w:val="single" w:sz="4" w:space="0" w:color="auto"/>
              <w:bottom w:val="single" w:sz="4" w:space="0" w:color="auto"/>
              <w:right w:val="single" w:sz="4" w:space="0" w:color="auto"/>
            </w:tcBorders>
            <w:hideMark/>
          </w:tcPr>
          <w:p w14:paraId="13A16A99" w14:textId="77777777" w:rsidR="00F81079" w:rsidRPr="005E0235" w:rsidRDefault="00F81079" w:rsidP="00571F5E">
            <w:pPr>
              <w:spacing w:line="276" w:lineRule="auto"/>
              <w:jc w:val="both"/>
              <w:rPr>
                <w:rFonts w:ascii="Times New Roman" w:hAnsi="Times New Roman" w:cs="Times New Roman"/>
                <w:b/>
              </w:rPr>
            </w:pPr>
            <w:r w:rsidRPr="005E0235">
              <w:rPr>
                <w:rFonts w:ascii="Times New Roman" w:hAnsi="Times New Roman" w:cs="Times New Roman"/>
                <w:b/>
              </w:rPr>
              <w:t>MANISHIMWE David</w:t>
            </w:r>
          </w:p>
        </w:tc>
        <w:tc>
          <w:tcPr>
            <w:tcW w:w="1928" w:type="dxa"/>
            <w:tcBorders>
              <w:top w:val="single" w:sz="4" w:space="0" w:color="auto"/>
              <w:left w:val="single" w:sz="4" w:space="0" w:color="auto"/>
              <w:bottom w:val="single" w:sz="4" w:space="0" w:color="auto"/>
              <w:right w:val="single" w:sz="4" w:space="0" w:color="auto"/>
            </w:tcBorders>
            <w:hideMark/>
          </w:tcPr>
          <w:p w14:paraId="32832BE7" w14:textId="77777777" w:rsidR="00F81079" w:rsidRPr="005E0235" w:rsidRDefault="00F81079" w:rsidP="00571F5E">
            <w:pPr>
              <w:spacing w:line="276" w:lineRule="auto"/>
              <w:jc w:val="both"/>
              <w:rPr>
                <w:rFonts w:ascii="Times New Roman" w:hAnsi="Times New Roman" w:cs="Times New Roman"/>
                <w:b/>
              </w:rPr>
            </w:pPr>
            <w:r w:rsidRPr="005E0235">
              <w:rPr>
                <w:rFonts w:ascii="Times New Roman" w:hAnsi="Times New Roman" w:cs="Times New Roman"/>
                <w:b/>
              </w:rPr>
              <w:t>217238246</w:t>
            </w:r>
          </w:p>
        </w:tc>
        <w:tc>
          <w:tcPr>
            <w:tcW w:w="2575" w:type="dxa"/>
            <w:tcBorders>
              <w:top w:val="single" w:sz="4" w:space="0" w:color="auto"/>
              <w:left w:val="single" w:sz="4" w:space="0" w:color="auto"/>
              <w:bottom w:val="single" w:sz="4" w:space="0" w:color="auto"/>
              <w:right w:val="single" w:sz="4" w:space="0" w:color="auto"/>
            </w:tcBorders>
          </w:tcPr>
          <w:p w14:paraId="6D37F8DC" w14:textId="77777777" w:rsidR="00F81079" w:rsidRPr="005E0235" w:rsidRDefault="00F81079" w:rsidP="00571F5E">
            <w:pPr>
              <w:spacing w:line="276" w:lineRule="auto"/>
              <w:jc w:val="both"/>
              <w:rPr>
                <w:rFonts w:ascii="Times New Roman" w:hAnsi="Times New Roman" w:cs="Times New Roman"/>
                <w:b/>
              </w:rPr>
            </w:pPr>
            <w:bookmarkStart w:id="0" w:name="_Hlk57786653"/>
            <w:r>
              <w:rPr>
                <w:rFonts w:ascii="Times New Roman" w:hAnsi="Times New Roman" w:cs="Times New Roman"/>
                <w:b/>
              </w:rPr>
              <w:t>CROP PRODUCTION</w:t>
            </w:r>
            <w:bookmarkEnd w:id="0"/>
          </w:p>
        </w:tc>
      </w:tr>
      <w:tr w:rsidR="00F81079" w:rsidRPr="005E0235" w14:paraId="04DE48CC" w14:textId="77777777" w:rsidTr="000C52DA">
        <w:tc>
          <w:tcPr>
            <w:tcW w:w="1194" w:type="dxa"/>
            <w:tcBorders>
              <w:top w:val="single" w:sz="4" w:space="0" w:color="auto"/>
              <w:left w:val="single" w:sz="4" w:space="0" w:color="auto"/>
              <w:bottom w:val="single" w:sz="4" w:space="0" w:color="auto"/>
              <w:right w:val="single" w:sz="4" w:space="0" w:color="auto"/>
            </w:tcBorders>
            <w:hideMark/>
          </w:tcPr>
          <w:p w14:paraId="64AA9AE4" w14:textId="77777777" w:rsidR="00F81079" w:rsidRPr="005E0235" w:rsidRDefault="00F81079" w:rsidP="00571F5E">
            <w:pPr>
              <w:spacing w:line="276" w:lineRule="auto"/>
              <w:jc w:val="both"/>
              <w:rPr>
                <w:rFonts w:ascii="Times New Roman" w:hAnsi="Times New Roman" w:cs="Times New Roman"/>
              </w:rPr>
            </w:pPr>
            <w:r w:rsidRPr="005E0235">
              <w:rPr>
                <w:rFonts w:ascii="Times New Roman" w:hAnsi="Times New Roman" w:cs="Times New Roman"/>
              </w:rPr>
              <w:t>2</w:t>
            </w:r>
          </w:p>
        </w:tc>
        <w:tc>
          <w:tcPr>
            <w:tcW w:w="2758" w:type="dxa"/>
            <w:tcBorders>
              <w:top w:val="single" w:sz="4" w:space="0" w:color="auto"/>
              <w:left w:val="single" w:sz="4" w:space="0" w:color="auto"/>
              <w:bottom w:val="single" w:sz="4" w:space="0" w:color="auto"/>
              <w:right w:val="single" w:sz="4" w:space="0" w:color="auto"/>
            </w:tcBorders>
            <w:hideMark/>
          </w:tcPr>
          <w:p w14:paraId="00051C5C" w14:textId="77777777" w:rsidR="00F81079" w:rsidRPr="005E0235" w:rsidRDefault="00F81079" w:rsidP="00571F5E">
            <w:pPr>
              <w:spacing w:line="276" w:lineRule="auto"/>
              <w:jc w:val="both"/>
              <w:rPr>
                <w:rFonts w:ascii="Times New Roman" w:hAnsi="Times New Roman" w:cs="Times New Roman"/>
                <w:b/>
              </w:rPr>
            </w:pPr>
            <w:r w:rsidRPr="005E0235">
              <w:rPr>
                <w:rFonts w:ascii="Times New Roman" w:hAnsi="Times New Roman" w:cs="Times New Roman"/>
                <w:b/>
              </w:rPr>
              <w:t>HABAGUHIRWA Jean Damascene</w:t>
            </w:r>
          </w:p>
        </w:tc>
        <w:tc>
          <w:tcPr>
            <w:tcW w:w="1928" w:type="dxa"/>
            <w:tcBorders>
              <w:top w:val="single" w:sz="4" w:space="0" w:color="auto"/>
              <w:left w:val="single" w:sz="4" w:space="0" w:color="auto"/>
              <w:bottom w:val="single" w:sz="4" w:space="0" w:color="auto"/>
              <w:right w:val="single" w:sz="4" w:space="0" w:color="auto"/>
            </w:tcBorders>
            <w:hideMark/>
          </w:tcPr>
          <w:p w14:paraId="5F1DAEBE" w14:textId="77777777" w:rsidR="00F81079" w:rsidRPr="005E0235" w:rsidRDefault="00F81079" w:rsidP="00571F5E">
            <w:pPr>
              <w:spacing w:line="276" w:lineRule="auto"/>
              <w:jc w:val="both"/>
              <w:rPr>
                <w:rFonts w:ascii="Times New Roman" w:hAnsi="Times New Roman" w:cs="Times New Roman"/>
                <w:b/>
              </w:rPr>
            </w:pPr>
            <w:r w:rsidRPr="005E0235">
              <w:rPr>
                <w:rFonts w:ascii="Times New Roman" w:hAnsi="Times New Roman" w:cs="Times New Roman"/>
                <w:b/>
              </w:rPr>
              <w:t>217012779</w:t>
            </w:r>
          </w:p>
        </w:tc>
        <w:tc>
          <w:tcPr>
            <w:tcW w:w="2575" w:type="dxa"/>
            <w:tcBorders>
              <w:top w:val="single" w:sz="4" w:space="0" w:color="auto"/>
              <w:left w:val="single" w:sz="4" w:space="0" w:color="auto"/>
              <w:bottom w:val="single" w:sz="4" w:space="0" w:color="auto"/>
              <w:right w:val="single" w:sz="4" w:space="0" w:color="auto"/>
            </w:tcBorders>
          </w:tcPr>
          <w:p w14:paraId="10C58725" w14:textId="77777777" w:rsidR="00F81079" w:rsidRPr="005E0235" w:rsidRDefault="00F81079" w:rsidP="00571F5E">
            <w:pPr>
              <w:spacing w:line="276" w:lineRule="auto"/>
              <w:jc w:val="both"/>
              <w:rPr>
                <w:rFonts w:ascii="Times New Roman" w:hAnsi="Times New Roman" w:cs="Times New Roman"/>
                <w:b/>
              </w:rPr>
            </w:pPr>
            <w:r>
              <w:rPr>
                <w:rFonts w:ascii="Times New Roman" w:hAnsi="Times New Roman" w:cs="Times New Roman"/>
                <w:b/>
              </w:rPr>
              <w:t>CROP PRODUCTION</w:t>
            </w:r>
          </w:p>
        </w:tc>
      </w:tr>
      <w:tr w:rsidR="00F81079" w:rsidRPr="005E0235" w14:paraId="482B0BF7" w14:textId="77777777" w:rsidTr="000C52DA">
        <w:tc>
          <w:tcPr>
            <w:tcW w:w="1194" w:type="dxa"/>
            <w:tcBorders>
              <w:top w:val="single" w:sz="4" w:space="0" w:color="auto"/>
              <w:left w:val="single" w:sz="4" w:space="0" w:color="auto"/>
              <w:bottom w:val="single" w:sz="4" w:space="0" w:color="auto"/>
              <w:right w:val="single" w:sz="4" w:space="0" w:color="auto"/>
            </w:tcBorders>
            <w:hideMark/>
          </w:tcPr>
          <w:p w14:paraId="5E9B6FFB" w14:textId="77777777" w:rsidR="00F81079" w:rsidRPr="005E0235" w:rsidRDefault="00F81079" w:rsidP="00571F5E">
            <w:pPr>
              <w:spacing w:line="276" w:lineRule="auto"/>
              <w:jc w:val="both"/>
              <w:rPr>
                <w:rFonts w:ascii="Times New Roman" w:hAnsi="Times New Roman" w:cs="Times New Roman"/>
              </w:rPr>
            </w:pPr>
            <w:r w:rsidRPr="005E0235">
              <w:rPr>
                <w:rFonts w:ascii="Times New Roman" w:hAnsi="Times New Roman" w:cs="Times New Roman"/>
              </w:rPr>
              <w:t>3</w:t>
            </w:r>
          </w:p>
        </w:tc>
        <w:tc>
          <w:tcPr>
            <w:tcW w:w="2758" w:type="dxa"/>
            <w:tcBorders>
              <w:top w:val="single" w:sz="4" w:space="0" w:color="auto"/>
              <w:left w:val="single" w:sz="4" w:space="0" w:color="auto"/>
              <w:bottom w:val="single" w:sz="4" w:space="0" w:color="auto"/>
              <w:right w:val="single" w:sz="4" w:space="0" w:color="auto"/>
            </w:tcBorders>
            <w:hideMark/>
          </w:tcPr>
          <w:p w14:paraId="0C23E107" w14:textId="77777777" w:rsidR="00F81079" w:rsidRPr="005E0235" w:rsidRDefault="00F81079" w:rsidP="00571F5E">
            <w:pPr>
              <w:spacing w:line="276" w:lineRule="auto"/>
              <w:jc w:val="both"/>
              <w:rPr>
                <w:rFonts w:ascii="Times New Roman" w:hAnsi="Times New Roman" w:cs="Times New Roman"/>
                <w:b/>
              </w:rPr>
            </w:pPr>
            <w:r w:rsidRPr="005E0235">
              <w:rPr>
                <w:rFonts w:ascii="Times New Roman" w:hAnsi="Times New Roman" w:cs="Times New Roman"/>
                <w:b/>
              </w:rPr>
              <w:t xml:space="preserve">MUGANIMANA Eric </w:t>
            </w:r>
          </w:p>
        </w:tc>
        <w:tc>
          <w:tcPr>
            <w:tcW w:w="1928" w:type="dxa"/>
            <w:tcBorders>
              <w:top w:val="single" w:sz="4" w:space="0" w:color="auto"/>
              <w:left w:val="single" w:sz="4" w:space="0" w:color="auto"/>
              <w:bottom w:val="single" w:sz="4" w:space="0" w:color="auto"/>
              <w:right w:val="single" w:sz="4" w:space="0" w:color="auto"/>
            </w:tcBorders>
            <w:hideMark/>
          </w:tcPr>
          <w:p w14:paraId="577C9226" w14:textId="77777777" w:rsidR="00F81079" w:rsidRPr="005E0235" w:rsidRDefault="00F81079" w:rsidP="00571F5E">
            <w:pPr>
              <w:spacing w:line="276" w:lineRule="auto"/>
              <w:jc w:val="both"/>
              <w:rPr>
                <w:rFonts w:ascii="Times New Roman" w:hAnsi="Times New Roman" w:cs="Times New Roman"/>
                <w:b/>
              </w:rPr>
            </w:pPr>
            <w:r w:rsidRPr="005E0235">
              <w:rPr>
                <w:rFonts w:ascii="Times New Roman" w:hAnsi="Times New Roman" w:cs="Times New Roman"/>
                <w:b/>
              </w:rPr>
              <w:t>217012388</w:t>
            </w:r>
          </w:p>
        </w:tc>
        <w:tc>
          <w:tcPr>
            <w:tcW w:w="2575" w:type="dxa"/>
            <w:tcBorders>
              <w:top w:val="single" w:sz="4" w:space="0" w:color="auto"/>
              <w:left w:val="single" w:sz="4" w:space="0" w:color="auto"/>
              <w:bottom w:val="single" w:sz="4" w:space="0" w:color="auto"/>
              <w:right w:val="single" w:sz="4" w:space="0" w:color="auto"/>
            </w:tcBorders>
          </w:tcPr>
          <w:p w14:paraId="60FF9604" w14:textId="77777777" w:rsidR="00F81079" w:rsidRPr="005E0235" w:rsidRDefault="00F81079" w:rsidP="00571F5E">
            <w:pPr>
              <w:spacing w:line="276" w:lineRule="auto"/>
              <w:jc w:val="both"/>
              <w:rPr>
                <w:rFonts w:ascii="Times New Roman" w:hAnsi="Times New Roman" w:cs="Times New Roman"/>
                <w:b/>
              </w:rPr>
            </w:pPr>
            <w:r>
              <w:rPr>
                <w:rFonts w:ascii="Times New Roman" w:hAnsi="Times New Roman" w:cs="Times New Roman"/>
                <w:b/>
              </w:rPr>
              <w:t>CROP PRODUCTION</w:t>
            </w:r>
          </w:p>
        </w:tc>
      </w:tr>
      <w:tr w:rsidR="00F81079" w:rsidRPr="005E0235" w14:paraId="707F7621" w14:textId="77777777" w:rsidTr="000C52DA">
        <w:tc>
          <w:tcPr>
            <w:tcW w:w="1194" w:type="dxa"/>
            <w:tcBorders>
              <w:top w:val="single" w:sz="4" w:space="0" w:color="auto"/>
              <w:left w:val="single" w:sz="4" w:space="0" w:color="auto"/>
              <w:bottom w:val="single" w:sz="4" w:space="0" w:color="auto"/>
              <w:right w:val="single" w:sz="4" w:space="0" w:color="auto"/>
            </w:tcBorders>
            <w:hideMark/>
          </w:tcPr>
          <w:p w14:paraId="3676EDE1" w14:textId="77777777" w:rsidR="00F81079" w:rsidRPr="005E0235" w:rsidRDefault="00F81079" w:rsidP="00571F5E">
            <w:pPr>
              <w:spacing w:line="276" w:lineRule="auto"/>
              <w:jc w:val="both"/>
              <w:rPr>
                <w:rFonts w:ascii="Times New Roman" w:hAnsi="Times New Roman" w:cs="Times New Roman"/>
              </w:rPr>
            </w:pPr>
            <w:r w:rsidRPr="005E0235">
              <w:rPr>
                <w:rFonts w:ascii="Times New Roman" w:hAnsi="Times New Roman" w:cs="Times New Roman"/>
              </w:rPr>
              <w:t>4</w:t>
            </w:r>
          </w:p>
        </w:tc>
        <w:tc>
          <w:tcPr>
            <w:tcW w:w="2758" w:type="dxa"/>
            <w:tcBorders>
              <w:top w:val="single" w:sz="4" w:space="0" w:color="auto"/>
              <w:left w:val="single" w:sz="4" w:space="0" w:color="auto"/>
              <w:bottom w:val="single" w:sz="4" w:space="0" w:color="auto"/>
              <w:right w:val="single" w:sz="4" w:space="0" w:color="auto"/>
            </w:tcBorders>
          </w:tcPr>
          <w:p w14:paraId="0B90A0D7" w14:textId="77777777" w:rsidR="00F81079" w:rsidRPr="005E0235" w:rsidRDefault="00F81079" w:rsidP="00571F5E">
            <w:pPr>
              <w:spacing w:line="276" w:lineRule="auto"/>
              <w:jc w:val="both"/>
              <w:rPr>
                <w:rFonts w:ascii="Times New Roman" w:hAnsi="Times New Roman" w:cs="Times New Roman"/>
                <w:b/>
              </w:rPr>
            </w:pPr>
            <w:r w:rsidRPr="005E0235">
              <w:rPr>
                <w:rFonts w:ascii="Times New Roman" w:hAnsi="Times New Roman" w:cs="Times New Roman"/>
                <w:b/>
              </w:rPr>
              <w:t>IRADUKUNDA Antoinette</w:t>
            </w:r>
          </w:p>
        </w:tc>
        <w:tc>
          <w:tcPr>
            <w:tcW w:w="1928" w:type="dxa"/>
            <w:tcBorders>
              <w:top w:val="single" w:sz="4" w:space="0" w:color="auto"/>
              <w:left w:val="single" w:sz="4" w:space="0" w:color="auto"/>
              <w:bottom w:val="single" w:sz="4" w:space="0" w:color="auto"/>
              <w:right w:val="single" w:sz="4" w:space="0" w:color="auto"/>
            </w:tcBorders>
          </w:tcPr>
          <w:p w14:paraId="46771240" w14:textId="77777777" w:rsidR="00F81079" w:rsidRPr="005E0235" w:rsidRDefault="00F81079" w:rsidP="00571F5E">
            <w:pPr>
              <w:spacing w:line="276" w:lineRule="auto"/>
              <w:jc w:val="both"/>
              <w:rPr>
                <w:rFonts w:ascii="Times New Roman" w:hAnsi="Times New Roman" w:cs="Times New Roman"/>
                <w:b/>
              </w:rPr>
            </w:pPr>
            <w:r w:rsidRPr="005E0235">
              <w:rPr>
                <w:rFonts w:ascii="Times New Roman" w:hAnsi="Times New Roman" w:cs="Times New Roman"/>
                <w:b/>
              </w:rPr>
              <w:t>217054250</w:t>
            </w:r>
          </w:p>
        </w:tc>
        <w:tc>
          <w:tcPr>
            <w:tcW w:w="2575" w:type="dxa"/>
            <w:tcBorders>
              <w:top w:val="single" w:sz="4" w:space="0" w:color="auto"/>
              <w:left w:val="single" w:sz="4" w:space="0" w:color="auto"/>
              <w:bottom w:val="single" w:sz="4" w:space="0" w:color="auto"/>
              <w:right w:val="single" w:sz="4" w:space="0" w:color="auto"/>
            </w:tcBorders>
          </w:tcPr>
          <w:p w14:paraId="6103F94A" w14:textId="77777777" w:rsidR="00F81079" w:rsidRPr="005E0235" w:rsidRDefault="00F81079" w:rsidP="00571F5E">
            <w:pPr>
              <w:spacing w:line="276" w:lineRule="auto"/>
              <w:jc w:val="both"/>
              <w:rPr>
                <w:rFonts w:ascii="Times New Roman" w:hAnsi="Times New Roman" w:cs="Times New Roman"/>
                <w:b/>
              </w:rPr>
            </w:pPr>
            <w:r>
              <w:rPr>
                <w:rFonts w:ascii="Times New Roman" w:hAnsi="Times New Roman" w:cs="Times New Roman"/>
                <w:b/>
              </w:rPr>
              <w:t>CROP PRODUCTION</w:t>
            </w:r>
          </w:p>
        </w:tc>
      </w:tr>
      <w:tr w:rsidR="00F81079" w:rsidRPr="005E0235" w14:paraId="218689FD" w14:textId="77777777" w:rsidTr="000C52DA">
        <w:tc>
          <w:tcPr>
            <w:tcW w:w="1194" w:type="dxa"/>
            <w:tcBorders>
              <w:top w:val="single" w:sz="4" w:space="0" w:color="auto"/>
              <w:left w:val="single" w:sz="4" w:space="0" w:color="auto"/>
              <w:bottom w:val="single" w:sz="4" w:space="0" w:color="auto"/>
              <w:right w:val="single" w:sz="4" w:space="0" w:color="auto"/>
            </w:tcBorders>
            <w:hideMark/>
          </w:tcPr>
          <w:p w14:paraId="64E3BF8E" w14:textId="77777777" w:rsidR="00F81079" w:rsidRPr="005E0235" w:rsidRDefault="00F81079" w:rsidP="00571F5E">
            <w:pPr>
              <w:spacing w:line="276" w:lineRule="auto"/>
              <w:jc w:val="both"/>
              <w:rPr>
                <w:rFonts w:ascii="Times New Roman" w:hAnsi="Times New Roman" w:cs="Times New Roman"/>
              </w:rPr>
            </w:pPr>
            <w:r w:rsidRPr="005E0235">
              <w:rPr>
                <w:rFonts w:ascii="Times New Roman" w:hAnsi="Times New Roman" w:cs="Times New Roman"/>
              </w:rPr>
              <w:t>5</w:t>
            </w:r>
          </w:p>
        </w:tc>
        <w:tc>
          <w:tcPr>
            <w:tcW w:w="2758" w:type="dxa"/>
            <w:tcBorders>
              <w:top w:val="single" w:sz="4" w:space="0" w:color="auto"/>
              <w:left w:val="single" w:sz="4" w:space="0" w:color="auto"/>
              <w:bottom w:val="single" w:sz="4" w:space="0" w:color="auto"/>
              <w:right w:val="single" w:sz="4" w:space="0" w:color="auto"/>
            </w:tcBorders>
          </w:tcPr>
          <w:p w14:paraId="10389643" w14:textId="77777777" w:rsidR="00F81079" w:rsidRPr="00AD6B2B" w:rsidRDefault="00F81079" w:rsidP="00571F5E">
            <w:pPr>
              <w:spacing w:line="276" w:lineRule="auto"/>
              <w:jc w:val="both"/>
            </w:pPr>
            <w:r w:rsidRPr="005E0235">
              <w:rPr>
                <w:rFonts w:ascii="Times New Roman" w:hAnsi="Times New Roman" w:cs="Times New Roman"/>
                <w:b/>
              </w:rPr>
              <w:t xml:space="preserve">NKURUNZIZA </w:t>
            </w:r>
            <w:proofErr w:type="spellStart"/>
            <w:r w:rsidRPr="005E0235">
              <w:rPr>
                <w:rFonts w:ascii="Times New Roman" w:hAnsi="Times New Roman" w:cs="Times New Roman"/>
                <w:b/>
              </w:rPr>
              <w:t>Tharcisse</w:t>
            </w:r>
            <w:proofErr w:type="spellEnd"/>
          </w:p>
        </w:tc>
        <w:tc>
          <w:tcPr>
            <w:tcW w:w="1928" w:type="dxa"/>
            <w:tcBorders>
              <w:top w:val="single" w:sz="4" w:space="0" w:color="auto"/>
              <w:left w:val="single" w:sz="4" w:space="0" w:color="auto"/>
              <w:bottom w:val="single" w:sz="4" w:space="0" w:color="auto"/>
              <w:right w:val="single" w:sz="4" w:space="0" w:color="auto"/>
            </w:tcBorders>
          </w:tcPr>
          <w:p w14:paraId="65E93C7D" w14:textId="77777777" w:rsidR="00F81079" w:rsidRPr="005E0235" w:rsidRDefault="00F81079" w:rsidP="00571F5E">
            <w:pPr>
              <w:spacing w:line="276" w:lineRule="auto"/>
              <w:jc w:val="both"/>
              <w:rPr>
                <w:rFonts w:ascii="Times New Roman" w:hAnsi="Times New Roman" w:cs="Times New Roman"/>
                <w:b/>
              </w:rPr>
            </w:pPr>
            <w:r w:rsidRPr="005E0235">
              <w:rPr>
                <w:rFonts w:ascii="Times New Roman" w:hAnsi="Times New Roman" w:cs="Times New Roman"/>
                <w:b/>
              </w:rPr>
              <w:t>217006957</w:t>
            </w:r>
          </w:p>
        </w:tc>
        <w:tc>
          <w:tcPr>
            <w:tcW w:w="2575" w:type="dxa"/>
            <w:tcBorders>
              <w:top w:val="single" w:sz="4" w:space="0" w:color="auto"/>
              <w:left w:val="single" w:sz="4" w:space="0" w:color="auto"/>
              <w:bottom w:val="single" w:sz="4" w:space="0" w:color="auto"/>
              <w:right w:val="single" w:sz="4" w:space="0" w:color="auto"/>
            </w:tcBorders>
          </w:tcPr>
          <w:p w14:paraId="3FC2716F" w14:textId="77777777" w:rsidR="00F81079" w:rsidRPr="005E0235" w:rsidRDefault="00F81079" w:rsidP="00571F5E">
            <w:pPr>
              <w:spacing w:line="276" w:lineRule="auto"/>
              <w:jc w:val="both"/>
              <w:rPr>
                <w:rFonts w:ascii="Times New Roman" w:hAnsi="Times New Roman" w:cs="Times New Roman"/>
                <w:b/>
              </w:rPr>
            </w:pPr>
            <w:r>
              <w:rPr>
                <w:rFonts w:ascii="Times New Roman" w:hAnsi="Times New Roman" w:cs="Times New Roman"/>
                <w:b/>
              </w:rPr>
              <w:t>CROP PRODUCTION</w:t>
            </w:r>
          </w:p>
        </w:tc>
      </w:tr>
      <w:tr w:rsidR="00F81079" w:rsidRPr="005E0235" w14:paraId="3494A8DC" w14:textId="77777777" w:rsidTr="000C52DA">
        <w:tc>
          <w:tcPr>
            <w:tcW w:w="1194" w:type="dxa"/>
            <w:tcBorders>
              <w:top w:val="single" w:sz="4" w:space="0" w:color="auto"/>
              <w:left w:val="single" w:sz="4" w:space="0" w:color="auto"/>
              <w:bottom w:val="single" w:sz="4" w:space="0" w:color="auto"/>
              <w:right w:val="single" w:sz="4" w:space="0" w:color="auto"/>
            </w:tcBorders>
            <w:hideMark/>
          </w:tcPr>
          <w:p w14:paraId="41688082" w14:textId="77777777" w:rsidR="00F81079" w:rsidRPr="005E0235" w:rsidRDefault="00F81079" w:rsidP="00571F5E">
            <w:pPr>
              <w:spacing w:line="276" w:lineRule="auto"/>
              <w:jc w:val="both"/>
              <w:rPr>
                <w:rFonts w:ascii="Times New Roman" w:hAnsi="Times New Roman" w:cs="Times New Roman"/>
              </w:rPr>
            </w:pPr>
            <w:r w:rsidRPr="005E0235">
              <w:rPr>
                <w:rFonts w:ascii="Times New Roman" w:hAnsi="Times New Roman" w:cs="Times New Roman"/>
              </w:rPr>
              <w:t>6</w:t>
            </w:r>
          </w:p>
        </w:tc>
        <w:tc>
          <w:tcPr>
            <w:tcW w:w="2758" w:type="dxa"/>
            <w:tcBorders>
              <w:top w:val="single" w:sz="4" w:space="0" w:color="auto"/>
              <w:left w:val="single" w:sz="4" w:space="0" w:color="auto"/>
              <w:bottom w:val="single" w:sz="4" w:space="0" w:color="auto"/>
              <w:right w:val="single" w:sz="4" w:space="0" w:color="auto"/>
            </w:tcBorders>
          </w:tcPr>
          <w:p w14:paraId="6116CDA5" w14:textId="77777777" w:rsidR="00F81079" w:rsidRPr="005E0235" w:rsidRDefault="00F81079" w:rsidP="00571F5E">
            <w:pPr>
              <w:spacing w:line="276" w:lineRule="auto"/>
              <w:jc w:val="both"/>
              <w:rPr>
                <w:rFonts w:ascii="Times New Roman" w:hAnsi="Times New Roman" w:cs="Times New Roman"/>
                <w:b/>
              </w:rPr>
            </w:pPr>
            <w:r w:rsidRPr="005E0235">
              <w:rPr>
                <w:rFonts w:ascii="Times New Roman" w:hAnsi="Times New Roman" w:cs="Times New Roman"/>
                <w:b/>
              </w:rPr>
              <w:t>NGOYI Emmanuel</w:t>
            </w:r>
          </w:p>
        </w:tc>
        <w:tc>
          <w:tcPr>
            <w:tcW w:w="1928" w:type="dxa"/>
            <w:tcBorders>
              <w:top w:val="single" w:sz="4" w:space="0" w:color="auto"/>
              <w:left w:val="single" w:sz="4" w:space="0" w:color="auto"/>
              <w:bottom w:val="single" w:sz="4" w:space="0" w:color="auto"/>
              <w:right w:val="single" w:sz="4" w:space="0" w:color="auto"/>
            </w:tcBorders>
          </w:tcPr>
          <w:p w14:paraId="42DC2BA7" w14:textId="77777777" w:rsidR="00F81079" w:rsidRPr="005E0235" w:rsidRDefault="00F81079" w:rsidP="00571F5E">
            <w:pPr>
              <w:spacing w:line="276" w:lineRule="auto"/>
              <w:jc w:val="both"/>
              <w:rPr>
                <w:rFonts w:ascii="Times New Roman" w:hAnsi="Times New Roman" w:cs="Times New Roman"/>
                <w:b/>
              </w:rPr>
            </w:pPr>
            <w:r w:rsidRPr="005E0235">
              <w:rPr>
                <w:rFonts w:ascii="Times New Roman" w:hAnsi="Times New Roman" w:cs="Times New Roman"/>
                <w:b/>
              </w:rPr>
              <w:t>217174647</w:t>
            </w:r>
          </w:p>
        </w:tc>
        <w:tc>
          <w:tcPr>
            <w:tcW w:w="2575" w:type="dxa"/>
            <w:tcBorders>
              <w:top w:val="single" w:sz="4" w:space="0" w:color="auto"/>
              <w:left w:val="single" w:sz="4" w:space="0" w:color="auto"/>
              <w:bottom w:val="single" w:sz="4" w:space="0" w:color="auto"/>
              <w:right w:val="single" w:sz="4" w:space="0" w:color="auto"/>
            </w:tcBorders>
          </w:tcPr>
          <w:p w14:paraId="1383710D" w14:textId="77777777" w:rsidR="00F81079" w:rsidRPr="005E0235" w:rsidRDefault="00F81079" w:rsidP="00571F5E">
            <w:pPr>
              <w:spacing w:line="276" w:lineRule="auto"/>
              <w:jc w:val="both"/>
              <w:rPr>
                <w:rFonts w:ascii="Times New Roman" w:hAnsi="Times New Roman" w:cs="Times New Roman"/>
                <w:b/>
              </w:rPr>
            </w:pPr>
            <w:r>
              <w:rPr>
                <w:rFonts w:ascii="Times New Roman" w:hAnsi="Times New Roman" w:cs="Times New Roman"/>
                <w:b/>
              </w:rPr>
              <w:t>CROP PRODUCTION</w:t>
            </w:r>
          </w:p>
        </w:tc>
      </w:tr>
      <w:tr w:rsidR="00F81079" w:rsidRPr="005E0235" w14:paraId="77293E21" w14:textId="77777777" w:rsidTr="000C52DA">
        <w:trPr>
          <w:trHeight w:val="310"/>
        </w:trPr>
        <w:tc>
          <w:tcPr>
            <w:tcW w:w="1194" w:type="dxa"/>
            <w:tcBorders>
              <w:top w:val="single" w:sz="4" w:space="0" w:color="auto"/>
              <w:left w:val="single" w:sz="4" w:space="0" w:color="auto"/>
              <w:bottom w:val="single" w:sz="4" w:space="0" w:color="auto"/>
              <w:right w:val="single" w:sz="4" w:space="0" w:color="auto"/>
            </w:tcBorders>
            <w:hideMark/>
          </w:tcPr>
          <w:p w14:paraId="461ECF0C" w14:textId="77777777" w:rsidR="00F81079" w:rsidRPr="005E0235" w:rsidRDefault="00F81079" w:rsidP="00571F5E">
            <w:pPr>
              <w:spacing w:line="276" w:lineRule="auto"/>
              <w:jc w:val="both"/>
              <w:rPr>
                <w:rFonts w:ascii="Times New Roman" w:hAnsi="Times New Roman" w:cs="Times New Roman"/>
              </w:rPr>
            </w:pPr>
            <w:r w:rsidRPr="005E0235">
              <w:rPr>
                <w:rFonts w:ascii="Times New Roman" w:hAnsi="Times New Roman" w:cs="Times New Roman"/>
              </w:rPr>
              <w:t>7</w:t>
            </w:r>
          </w:p>
        </w:tc>
        <w:tc>
          <w:tcPr>
            <w:tcW w:w="2758" w:type="dxa"/>
            <w:tcBorders>
              <w:top w:val="single" w:sz="4" w:space="0" w:color="auto"/>
              <w:left w:val="single" w:sz="4" w:space="0" w:color="auto"/>
              <w:bottom w:val="single" w:sz="4" w:space="0" w:color="auto"/>
              <w:right w:val="single" w:sz="4" w:space="0" w:color="auto"/>
            </w:tcBorders>
          </w:tcPr>
          <w:p w14:paraId="26F9D202" w14:textId="77777777" w:rsidR="00F81079" w:rsidRPr="005E0235" w:rsidRDefault="00F81079" w:rsidP="00571F5E">
            <w:pPr>
              <w:spacing w:line="276" w:lineRule="auto"/>
              <w:jc w:val="both"/>
              <w:rPr>
                <w:rFonts w:ascii="Times New Roman" w:hAnsi="Times New Roman" w:cs="Times New Roman"/>
                <w:b/>
              </w:rPr>
            </w:pPr>
            <w:r w:rsidRPr="005E0235">
              <w:rPr>
                <w:rFonts w:ascii="Times New Roman" w:hAnsi="Times New Roman" w:cs="Times New Roman"/>
                <w:b/>
              </w:rPr>
              <w:t>UMUTONIWABO Marie Irene</w:t>
            </w:r>
          </w:p>
        </w:tc>
        <w:tc>
          <w:tcPr>
            <w:tcW w:w="1928" w:type="dxa"/>
            <w:tcBorders>
              <w:top w:val="single" w:sz="4" w:space="0" w:color="auto"/>
              <w:left w:val="single" w:sz="4" w:space="0" w:color="auto"/>
              <w:bottom w:val="single" w:sz="4" w:space="0" w:color="auto"/>
              <w:right w:val="single" w:sz="4" w:space="0" w:color="auto"/>
            </w:tcBorders>
          </w:tcPr>
          <w:p w14:paraId="58FA579D" w14:textId="77777777" w:rsidR="00F81079" w:rsidRPr="005E0235" w:rsidRDefault="00F81079" w:rsidP="00571F5E">
            <w:pPr>
              <w:spacing w:line="276" w:lineRule="auto"/>
              <w:jc w:val="both"/>
              <w:rPr>
                <w:rFonts w:ascii="Times New Roman" w:hAnsi="Times New Roman" w:cs="Times New Roman"/>
                <w:b/>
              </w:rPr>
            </w:pPr>
            <w:r w:rsidRPr="005E0235">
              <w:rPr>
                <w:rFonts w:ascii="Times New Roman" w:hAnsi="Times New Roman" w:cs="Times New Roman"/>
                <w:b/>
              </w:rPr>
              <w:t>217252273</w:t>
            </w:r>
          </w:p>
        </w:tc>
        <w:tc>
          <w:tcPr>
            <w:tcW w:w="2575" w:type="dxa"/>
            <w:tcBorders>
              <w:top w:val="single" w:sz="4" w:space="0" w:color="auto"/>
              <w:left w:val="single" w:sz="4" w:space="0" w:color="auto"/>
              <w:bottom w:val="single" w:sz="4" w:space="0" w:color="auto"/>
              <w:right w:val="single" w:sz="4" w:space="0" w:color="auto"/>
            </w:tcBorders>
          </w:tcPr>
          <w:p w14:paraId="1700076A" w14:textId="77777777" w:rsidR="00F81079" w:rsidRPr="005E0235" w:rsidRDefault="00F81079" w:rsidP="00571F5E">
            <w:pPr>
              <w:spacing w:line="276" w:lineRule="auto"/>
              <w:jc w:val="both"/>
              <w:rPr>
                <w:rFonts w:ascii="Times New Roman" w:hAnsi="Times New Roman" w:cs="Times New Roman"/>
                <w:b/>
              </w:rPr>
            </w:pPr>
            <w:r>
              <w:rPr>
                <w:rFonts w:ascii="Times New Roman" w:hAnsi="Times New Roman" w:cs="Times New Roman"/>
                <w:b/>
              </w:rPr>
              <w:t>CROP PRODUCTION</w:t>
            </w:r>
          </w:p>
        </w:tc>
      </w:tr>
      <w:tr w:rsidR="00F81079" w:rsidRPr="005E0235" w14:paraId="50A0891C" w14:textId="77777777" w:rsidTr="000C52DA">
        <w:tc>
          <w:tcPr>
            <w:tcW w:w="1194" w:type="dxa"/>
            <w:tcBorders>
              <w:top w:val="single" w:sz="4" w:space="0" w:color="auto"/>
              <w:left w:val="single" w:sz="4" w:space="0" w:color="auto"/>
              <w:bottom w:val="single" w:sz="4" w:space="0" w:color="auto"/>
              <w:right w:val="single" w:sz="4" w:space="0" w:color="auto"/>
            </w:tcBorders>
            <w:hideMark/>
          </w:tcPr>
          <w:p w14:paraId="044162EA" w14:textId="77777777" w:rsidR="00F81079" w:rsidRPr="005E0235" w:rsidRDefault="00F81079" w:rsidP="00571F5E">
            <w:pPr>
              <w:spacing w:line="276" w:lineRule="auto"/>
              <w:jc w:val="both"/>
              <w:rPr>
                <w:rFonts w:ascii="Times New Roman" w:hAnsi="Times New Roman" w:cs="Times New Roman"/>
              </w:rPr>
            </w:pPr>
            <w:r w:rsidRPr="005E0235">
              <w:rPr>
                <w:rFonts w:ascii="Times New Roman" w:hAnsi="Times New Roman" w:cs="Times New Roman"/>
              </w:rPr>
              <w:t>8</w:t>
            </w:r>
          </w:p>
        </w:tc>
        <w:tc>
          <w:tcPr>
            <w:tcW w:w="2758" w:type="dxa"/>
            <w:tcBorders>
              <w:top w:val="single" w:sz="4" w:space="0" w:color="auto"/>
              <w:left w:val="single" w:sz="4" w:space="0" w:color="auto"/>
              <w:bottom w:val="single" w:sz="4" w:space="0" w:color="auto"/>
              <w:right w:val="single" w:sz="4" w:space="0" w:color="auto"/>
            </w:tcBorders>
          </w:tcPr>
          <w:p w14:paraId="5B7C6646" w14:textId="77777777" w:rsidR="00F81079" w:rsidRPr="005E0235" w:rsidRDefault="00F81079" w:rsidP="00571F5E">
            <w:pPr>
              <w:spacing w:line="276" w:lineRule="auto"/>
              <w:jc w:val="both"/>
              <w:rPr>
                <w:rFonts w:ascii="Times New Roman" w:hAnsi="Times New Roman" w:cs="Times New Roman"/>
                <w:b/>
              </w:rPr>
            </w:pPr>
            <w:r w:rsidRPr="005E0235">
              <w:rPr>
                <w:rFonts w:ascii="Times New Roman" w:hAnsi="Times New Roman" w:cs="Times New Roman"/>
                <w:b/>
              </w:rPr>
              <w:t xml:space="preserve">HABINEZA </w:t>
            </w:r>
            <w:proofErr w:type="spellStart"/>
            <w:r w:rsidRPr="005E0235">
              <w:rPr>
                <w:rFonts w:ascii="Times New Roman" w:hAnsi="Times New Roman" w:cs="Times New Roman"/>
                <w:b/>
              </w:rPr>
              <w:t>Colleb</w:t>
            </w:r>
            <w:proofErr w:type="spellEnd"/>
          </w:p>
        </w:tc>
        <w:tc>
          <w:tcPr>
            <w:tcW w:w="1928" w:type="dxa"/>
            <w:tcBorders>
              <w:top w:val="single" w:sz="4" w:space="0" w:color="auto"/>
              <w:left w:val="single" w:sz="4" w:space="0" w:color="auto"/>
              <w:bottom w:val="single" w:sz="4" w:space="0" w:color="auto"/>
              <w:right w:val="single" w:sz="4" w:space="0" w:color="auto"/>
            </w:tcBorders>
          </w:tcPr>
          <w:p w14:paraId="4E6C7F45" w14:textId="77777777" w:rsidR="00F81079" w:rsidRPr="005E0235" w:rsidRDefault="00F81079" w:rsidP="00571F5E">
            <w:pPr>
              <w:spacing w:line="276" w:lineRule="auto"/>
              <w:jc w:val="both"/>
              <w:rPr>
                <w:rFonts w:ascii="Times New Roman" w:hAnsi="Times New Roman" w:cs="Times New Roman"/>
                <w:b/>
              </w:rPr>
            </w:pPr>
            <w:r w:rsidRPr="005E0235">
              <w:rPr>
                <w:rFonts w:ascii="Times New Roman" w:hAnsi="Times New Roman" w:cs="Times New Roman"/>
                <w:b/>
              </w:rPr>
              <w:t>217036074</w:t>
            </w:r>
          </w:p>
        </w:tc>
        <w:tc>
          <w:tcPr>
            <w:tcW w:w="2575" w:type="dxa"/>
            <w:tcBorders>
              <w:top w:val="single" w:sz="4" w:space="0" w:color="auto"/>
              <w:left w:val="single" w:sz="4" w:space="0" w:color="auto"/>
              <w:bottom w:val="single" w:sz="4" w:space="0" w:color="auto"/>
              <w:right w:val="single" w:sz="4" w:space="0" w:color="auto"/>
            </w:tcBorders>
          </w:tcPr>
          <w:p w14:paraId="335B4CDD" w14:textId="77777777" w:rsidR="00F81079" w:rsidRPr="005E0235" w:rsidRDefault="00F81079" w:rsidP="00571F5E">
            <w:pPr>
              <w:spacing w:line="276" w:lineRule="auto"/>
              <w:jc w:val="both"/>
              <w:rPr>
                <w:rFonts w:ascii="Times New Roman" w:hAnsi="Times New Roman" w:cs="Times New Roman"/>
                <w:b/>
              </w:rPr>
            </w:pPr>
            <w:r>
              <w:rPr>
                <w:rFonts w:ascii="Times New Roman" w:hAnsi="Times New Roman" w:cs="Times New Roman"/>
                <w:b/>
              </w:rPr>
              <w:t>HORTICULTURE</w:t>
            </w:r>
          </w:p>
        </w:tc>
      </w:tr>
      <w:tr w:rsidR="00F81079" w:rsidRPr="005E0235" w14:paraId="29D44263" w14:textId="77777777" w:rsidTr="000C52DA">
        <w:tc>
          <w:tcPr>
            <w:tcW w:w="1194" w:type="dxa"/>
            <w:tcBorders>
              <w:top w:val="single" w:sz="4" w:space="0" w:color="auto"/>
              <w:left w:val="single" w:sz="4" w:space="0" w:color="auto"/>
              <w:bottom w:val="single" w:sz="4" w:space="0" w:color="auto"/>
              <w:right w:val="single" w:sz="4" w:space="0" w:color="auto"/>
            </w:tcBorders>
            <w:hideMark/>
          </w:tcPr>
          <w:p w14:paraId="39B8D44F" w14:textId="77777777" w:rsidR="00F81079" w:rsidRPr="005E0235" w:rsidRDefault="00F81079" w:rsidP="00571F5E">
            <w:pPr>
              <w:spacing w:line="276" w:lineRule="auto"/>
              <w:jc w:val="both"/>
              <w:rPr>
                <w:rFonts w:ascii="Times New Roman" w:hAnsi="Times New Roman" w:cs="Times New Roman"/>
              </w:rPr>
            </w:pPr>
            <w:r w:rsidRPr="005E0235">
              <w:rPr>
                <w:rFonts w:ascii="Times New Roman" w:hAnsi="Times New Roman" w:cs="Times New Roman"/>
              </w:rPr>
              <w:t>9</w:t>
            </w:r>
          </w:p>
        </w:tc>
        <w:tc>
          <w:tcPr>
            <w:tcW w:w="2758" w:type="dxa"/>
            <w:tcBorders>
              <w:top w:val="single" w:sz="4" w:space="0" w:color="auto"/>
              <w:left w:val="single" w:sz="4" w:space="0" w:color="auto"/>
              <w:bottom w:val="single" w:sz="4" w:space="0" w:color="auto"/>
              <w:right w:val="single" w:sz="4" w:space="0" w:color="auto"/>
            </w:tcBorders>
          </w:tcPr>
          <w:p w14:paraId="02B5AC13" w14:textId="77777777" w:rsidR="00F81079" w:rsidRPr="005E0235" w:rsidRDefault="00F81079" w:rsidP="00571F5E">
            <w:pPr>
              <w:spacing w:line="276" w:lineRule="auto"/>
              <w:jc w:val="both"/>
              <w:rPr>
                <w:rFonts w:ascii="Times New Roman" w:hAnsi="Times New Roman" w:cs="Times New Roman"/>
                <w:b/>
              </w:rPr>
            </w:pPr>
            <w:r w:rsidRPr="005E0235">
              <w:rPr>
                <w:rFonts w:ascii="Times New Roman" w:hAnsi="Times New Roman" w:cs="Times New Roman"/>
                <w:b/>
              </w:rPr>
              <w:t>UZAMUKUNDA Aimee</w:t>
            </w:r>
          </w:p>
        </w:tc>
        <w:tc>
          <w:tcPr>
            <w:tcW w:w="1928" w:type="dxa"/>
            <w:tcBorders>
              <w:top w:val="single" w:sz="4" w:space="0" w:color="auto"/>
              <w:left w:val="single" w:sz="4" w:space="0" w:color="auto"/>
              <w:bottom w:val="single" w:sz="4" w:space="0" w:color="auto"/>
              <w:right w:val="single" w:sz="4" w:space="0" w:color="auto"/>
            </w:tcBorders>
          </w:tcPr>
          <w:p w14:paraId="0E97126C" w14:textId="77777777" w:rsidR="00F81079" w:rsidRPr="005E0235" w:rsidRDefault="00F81079" w:rsidP="00571F5E">
            <w:pPr>
              <w:spacing w:line="276" w:lineRule="auto"/>
              <w:jc w:val="both"/>
              <w:rPr>
                <w:rFonts w:ascii="Times New Roman" w:hAnsi="Times New Roman" w:cs="Times New Roman"/>
                <w:b/>
              </w:rPr>
            </w:pPr>
            <w:r w:rsidRPr="005E0235">
              <w:rPr>
                <w:rFonts w:ascii="Times New Roman" w:hAnsi="Times New Roman" w:cs="Times New Roman"/>
                <w:b/>
              </w:rPr>
              <w:t>217063683</w:t>
            </w:r>
          </w:p>
        </w:tc>
        <w:tc>
          <w:tcPr>
            <w:tcW w:w="2575" w:type="dxa"/>
            <w:tcBorders>
              <w:top w:val="single" w:sz="4" w:space="0" w:color="auto"/>
              <w:left w:val="single" w:sz="4" w:space="0" w:color="auto"/>
              <w:bottom w:val="single" w:sz="4" w:space="0" w:color="auto"/>
              <w:right w:val="single" w:sz="4" w:space="0" w:color="auto"/>
            </w:tcBorders>
          </w:tcPr>
          <w:p w14:paraId="54AA7195" w14:textId="77777777" w:rsidR="00F81079" w:rsidRPr="005E0235" w:rsidRDefault="00F81079" w:rsidP="00571F5E">
            <w:pPr>
              <w:spacing w:line="276" w:lineRule="auto"/>
              <w:jc w:val="both"/>
              <w:rPr>
                <w:rFonts w:ascii="Times New Roman" w:hAnsi="Times New Roman" w:cs="Times New Roman"/>
                <w:b/>
              </w:rPr>
            </w:pPr>
            <w:r>
              <w:rPr>
                <w:rFonts w:ascii="Times New Roman" w:hAnsi="Times New Roman" w:cs="Times New Roman"/>
                <w:b/>
              </w:rPr>
              <w:t>HORTICULTURE</w:t>
            </w:r>
          </w:p>
        </w:tc>
      </w:tr>
      <w:tr w:rsidR="00F81079" w:rsidRPr="005E0235" w14:paraId="7E408C7B" w14:textId="77777777" w:rsidTr="000C52DA">
        <w:tc>
          <w:tcPr>
            <w:tcW w:w="1194" w:type="dxa"/>
            <w:tcBorders>
              <w:top w:val="single" w:sz="4" w:space="0" w:color="auto"/>
              <w:left w:val="single" w:sz="4" w:space="0" w:color="auto"/>
              <w:bottom w:val="single" w:sz="4" w:space="0" w:color="auto"/>
              <w:right w:val="single" w:sz="4" w:space="0" w:color="auto"/>
            </w:tcBorders>
            <w:hideMark/>
          </w:tcPr>
          <w:p w14:paraId="4F03A0F6" w14:textId="77777777" w:rsidR="00F81079" w:rsidRPr="005E0235" w:rsidRDefault="00F81079" w:rsidP="00571F5E">
            <w:pPr>
              <w:spacing w:line="276" w:lineRule="auto"/>
              <w:jc w:val="both"/>
              <w:rPr>
                <w:rFonts w:ascii="Times New Roman" w:hAnsi="Times New Roman" w:cs="Times New Roman"/>
              </w:rPr>
            </w:pPr>
            <w:r w:rsidRPr="005E0235">
              <w:rPr>
                <w:rFonts w:ascii="Times New Roman" w:hAnsi="Times New Roman" w:cs="Times New Roman"/>
              </w:rPr>
              <w:t>10</w:t>
            </w:r>
          </w:p>
        </w:tc>
        <w:tc>
          <w:tcPr>
            <w:tcW w:w="2758" w:type="dxa"/>
            <w:tcBorders>
              <w:top w:val="single" w:sz="4" w:space="0" w:color="auto"/>
              <w:left w:val="single" w:sz="4" w:space="0" w:color="auto"/>
              <w:bottom w:val="single" w:sz="4" w:space="0" w:color="auto"/>
              <w:right w:val="single" w:sz="4" w:space="0" w:color="auto"/>
            </w:tcBorders>
          </w:tcPr>
          <w:p w14:paraId="5942E4C4" w14:textId="77777777" w:rsidR="00F81079" w:rsidRPr="005E0235" w:rsidRDefault="00F81079" w:rsidP="00571F5E">
            <w:pPr>
              <w:spacing w:line="276" w:lineRule="auto"/>
              <w:jc w:val="both"/>
              <w:rPr>
                <w:rFonts w:ascii="Times New Roman" w:hAnsi="Times New Roman" w:cs="Times New Roman"/>
                <w:b/>
              </w:rPr>
            </w:pPr>
            <w:r w:rsidRPr="005E0235">
              <w:rPr>
                <w:rFonts w:ascii="Times New Roman" w:hAnsi="Times New Roman" w:cs="Times New Roman"/>
                <w:b/>
              </w:rPr>
              <w:t xml:space="preserve">IRADUKUNDA </w:t>
            </w:r>
            <w:proofErr w:type="spellStart"/>
            <w:r w:rsidRPr="005E0235">
              <w:rPr>
                <w:rFonts w:ascii="Times New Roman" w:hAnsi="Times New Roman" w:cs="Times New Roman"/>
                <w:b/>
              </w:rPr>
              <w:t>Honore</w:t>
            </w:r>
            <w:proofErr w:type="spellEnd"/>
          </w:p>
        </w:tc>
        <w:tc>
          <w:tcPr>
            <w:tcW w:w="1928" w:type="dxa"/>
            <w:tcBorders>
              <w:top w:val="single" w:sz="4" w:space="0" w:color="auto"/>
              <w:left w:val="single" w:sz="4" w:space="0" w:color="auto"/>
              <w:bottom w:val="single" w:sz="4" w:space="0" w:color="auto"/>
              <w:right w:val="single" w:sz="4" w:space="0" w:color="auto"/>
            </w:tcBorders>
          </w:tcPr>
          <w:p w14:paraId="764F2684" w14:textId="77777777" w:rsidR="00F81079" w:rsidRPr="005E0235" w:rsidRDefault="00F81079" w:rsidP="00571F5E">
            <w:pPr>
              <w:spacing w:line="276" w:lineRule="auto"/>
              <w:jc w:val="both"/>
              <w:rPr>
                <w:rFonts w:ascii="Times New Roman" w:hAnsi="Times New Roman" w:cs="Times New Roman"/>
                <w:b/>
              </w:rPr>
            </w:pPr>
            <w:r w:rsidRPr="005E0235">
              <w:rPr>
                <w:rFonts w:ascii="Times New Roman" w:hAnsi="Times New Roman" w:cs="Times New Roman"/>
                <w:b/>
              </w:rPr>
              <w:t>217001637</w:t>
            </w:r>
          </w:p>
        </w:tc>
        <w:tc>
          <w:tcPr>
            <w:tcW w:w="2575" w:type="dxa"/>
            <w:tcBorders>
              <w:top w:val="single" w:sz="4" w:space="0" w:color="auto"/>
              <w:left w:val="single" w:sz="4" w:space="0" w:color="auto"/>
              <w:bottom w:val="single" w:sz="4" w:space="0" w:color="auto"/>
              <w:right w:val="single" w:sz="4" w:space="0" w:color="auto"/>
            </w:tcBorders>
          </w:tcPr>
          <w:p w14:paraId="558584B2" w14:textId="77777777" w:rsidR="00F81079" w:rsidRPr="005E0235" w:rsidRDefault="00F81079" w:rsidP="00571F5E">
            <w:pPr>
              <w:spacing w:line="276" w:lineRule="auto"/>
              <w:jc w:val="both"/>
              <w:rPr>
                <w:rFonts w:ascii="Times New Roman" w:hAnsi="Times New Roman" w:cs="Times New Roman"/>
                <w:b/>
              </w:rPr>
            </w:pPr>
            <w:r>
              <w:rPr>
                <w:rFonts w:ascii="Times New Roman" w:hAnsi="Times New Roman" w:cs="Times New Roman"/>
                <w:b/>
              </w:rPr>
              <w:t>HORTICULTURE</w:t>
            </w:r>
          </w:p>
        </w:tc>
      </w:tr>
      <w:tr w:rsidR="00F81079" w:rsidRPr="005E0235" w14:paraId="04297463" w14:textId="77777777" w:rsidTr="000C52DA">
        <w:tc>
          <w:tcPr>
            <w:tcW w:w="1194" w:type="dxa"/>
            <w:tcBorders>
              <w:top w:val="single" w:sz="4" w:space="0" w:color="auto"/>
              <w:left w:val="single" w:sz="4" w:space="0" w:color="auto"/>
              <w:bottom w:val="single" w:sz="4" w:space="0" w:color="auto"/>
              <w:right w:val="single" w:sz="4" w:space="0" w:color="auto"/>
            </w:tcBorders>
            <w:hideMark/>
          </w:tcPr>
          <w:p w14:paraId="0D5A5980" w14:textId="77777777" w:rsidR="00F81079" w:rsidRPr="005E0235" w:rsidRDefault="00F81079" w:rsidP="00571F5E">
            <w:pPr>
              <w:spacing w:line="276" w:lineRule="auto"/>
              <w:jc w:val="both"/>
              <w:rPr>
                <w:rFonts w:ascii="Times New Roman" w:hAnsi="Times New Roman" w:cs="Times New Roman"/>
              </w:rPr>
            </w:pPr>
            <w:r w:rsidRPr="005E0235">
              <w:rPr>
                <w:rFonts w:ascii="Times New Roman" w:hAnsi="Times New Roman" w:cs="Times New Roman"/>
              </w:rPr>
              <w:t>11</w:t>
            </w:r>
          </w:p>
        </w:tc>
        <w:tc>
          <w:tcPr>
            <w:tcW w:w="2758" w:type="dxa"/>
            <w:tcBorders>
              <w:top w:val="single" w:sz="4" w:space="0" w:color="auto"/>
              <w:left w:val="single" w:sz="4" w:space="0" w:color="auto"/>
              <w:bottom w:val="single" w:sz="4" w:space="0" w:color="auto"/>
              <w:right w:val="single" w:sz="4" w:space="0" w:color="auto"/>
            </w:tcBorders>
          </w:tcPr>
          <w:p w14:paraId="5E283F11" w14:textId="77777777" w:rsidR="00F81079" w:rsidRPr="005E0235" w:rsidRDefault="00F81079" w:rsidP="00571F5E">
            <w:pPr>
              <w:spacing w:line="276" w:lineRule="auto"/>
              <w:jc w:val="both"/>
              <w:rPr>
                <w:rFonts w:ascii="Times New Roman" w:hAnsi="Times New Roman" w:cs="Times New Roman"/>
                <w:b/>
              </w:rPr>
            </w:pPr>
            <w:r w:rsidRPr="005E0235">
              <w:rPr>
                <w:rFonts w:ascii="Times New Roman" w:hAnsi="Times New Roman" w:cs="Times New Roman"/>
                <w:b/>
              </w:rPr>
              <w:t>NDAYISHIMIYE Jerome</w:t>
            </w:r>
          </w:p>
        </w:tc>
        <w:tc>
          <w:tcPr>
            <w:tcW w:w="1928" w:type="dxa"/>
            <w:tcBorders>
              <w:top w:val="single" w:sz="4" w:space="0" w:color="auto"/>
              <w:left w:val="single" w:sz="4" w:space="0" w:color="auto"/>
              <w:bottom w:val="single" w:sz="4" w:space="0" w:color="auto"/>
              <w:right w:val="single" w:sz="4" w:space="0" w:color="auto"/>
            </w:tcBorders>
          </w:tcPr>
          <w:p w14:paraId="49085886" w14:textId="77777777" w:rsidR="00F81079" w:rsidRPr="005E0235" w:rsidRDefault="00F81079" w:rsidP="00571F5E">
            <w:pPr>
              <w:spacing w:line="276" w:lineRule="auto"/>
              <w:jc w:val="both"/>
              <w:rPr>
                <w:rFonts w:ascii="Times New Roman" w:hAnsi="Times New Roman" w:cs="Times New Roman"/>
                <w:b/>
              </w:rPr>
            </w:pPr>
            <w:r w:rsidRPr="005E0235">
              <w:rPr>
                <w:rFonts w:ascii="Times New Roman" w:hAnsi="Times New Roman" w:cs="Times New Roman"/>
                <w:b/>
              </w:rPr>
              <w:t>217196322</w:t>
            </w:r>
          </w:p>
        </w:tc>
        <w:tc>
          <w:tcPr>
            <w:tcW w:w="2575" w:type="dxa"/>
            <w:tcBorders>
              <w:top w:val="single" w:sz="4" w:space="0" w:color="auto"/>
              <w:left w:val="single" w:sz="4" w:space="0" w:color="auto"/>
              <w:bottom w:val="single" w:sz="4" w:space="0" w:color="auto"/>
              <w:right w:val="single" w:sz="4" w:space="0" w:color="auto"/>
            </w:tcBorders>
          </w:tcPr>
          <w:p w14:paraId="6038F55A" w14:textId="77777777" w:rsidR="00F81079" w:rsidRPr="005E0235" w:rsidRDefault="00F81079" w:rsidP="00571F5E">
            <w:pPr>
              <w:spacing w:line="276" w:lineRule="auto"/>
              <w:jc w:val="both"/>
              <w:rPr>
                <w:rFonts w:ascii="Times New Roman" w:hAnsi="Times New Roman" w:cs="Times New Roman"/>
                <w:b/>
              </w:rPr>
            </w:pPr>
            <w:r>
              <w:rPr>
                <w:rFonts w:ascii="Times New Roman" w:hAnsi="Times New Roman" w:cs="Times New Roman"/>
                <w:b/>
              </w:rPr>
              <w:t>HORTICULTURE</w:t>
            </w:r>
          </w:p>
        </w:tc>
      </w:tr>
    </w:tbl>
    <w:p w14:paraId="4562A2A7" w14:textId="77777777" w:rsidR="00F81079" w:rsidRPr="005E0235" w:rsidRDefault="00F81079" w:rsidP="00F81079">
      <w:pPr>
        <w:spacing w:line="276" w:lineRule="auto"/>
        <w:jc w:val="both"/>
        <w:rPr>
          <w:rFonts w:eastAsia="Times New Roman"/>
          <w:b/>
          <w:color w:val="000000"/>
        </w:rPr>
      </w:pPr>
    </w:p>
    <w:p w14:paraId="7406AC58" w14:textId="77777777" w:rsidR="00F81079" w:rsidRPr="005E0235" w:rsidRDefault="00F81079" w:rsidP="00F81079">
      <w:pPr>
        <w:spacing w:after="166" w:line="276" w:lineRule="auto"/>
        <w:jc w:val="both"/>
      </w:pPr>
      <w:r w:rsidRPr="005E0235">
        <w:rPr>
          <w:b/>
        </w:rPr>
        <w:t>Lecturer</w:t>
      </w:r>
      <w:r w:rsidRPr="005E0235">
        <w:t xml:space="preserve">: </w:t>
      </w:r>
      <w:r>
        <w:t xml:space="preserve"> </w:t>
      </w:r>
      <w:r w:rsidRPr="00EC7C3F">
        <w:rPr>
          <w:rFonts w:eastAsia="Times New Roman"/>
          <w:b/>
          <w:bCs/>
        </w:rPr>
        <w:t>Dr. TURAMYENYIRIJURU Adrien</w:t>
      </w:r>
    </w:p>
    <w:p w14:paraId="3F0E9757" w14:textId="441DAE43" w:rsidR="00F81079" w:rsidRDefault="00F81079" w:rsidP="00F81079">
      <w:pPr>
        <w:spacing w:after="166" w:line="276" w:lineRule="auto"/>
        <w:rPr>
          <w:rFonts w:eastAsia="Times New Roman"/>
          <w:b/>
        </w:rPr>
      </w:pPr>
      <w:r>
        <w:t xml:space="preserve">                                                                                  </w:t>
      </w:r>
      <w:r w:rsidR="000C52DA">
        <w:t xml:space="preserve">     </w:t>
      </w:r>
      <w:r w:rsidR="00EC7C3F">
        <w:t xml:space="preserve">                      </w:t>
      </w:r>
      <w:r w:rsidR="000C52DA">
        <w:rPr>
          <w:rFonts w:eastAsia="Times New Roman"/>
          <w:b/>
        </w:rPr>
        <w:t>Dec</w:t>
      </w:r>
      <w:r>
        <w:rPr>
          <w:rFonts w:eastAsia="Times New Roman"/>
          <w:b/>
        </w:rPr>
        <w:t xml:space="preserve">ember </w:t>
      </w:r>
      <w:r w:rsidR="000C52DA">
        <w:rPr>
          <w:rFonts w:eastAsia="Times New Roman"/>
          <w:b/>
        </w:rPr>
        <w:t>6</w:t>
      </w:r>
      <w:r w:rsidRPr="0096626B">
        <w:rPr>
          <w:rFonts w:eastAsia="Times New Roman"/>
          <w:b/>
        </w:rPr>
        <w:t>, 2020</w:t>
      </w:r>
    </w:p>
    <w:p w14:paraId="76C7E868" w14:textId="77777777" w:rsidR="000C52DA" w:rsidRDefault="000C52DA" w:rsidP="00E42B83">
      <w:pPr>
        <w:spacing w:line="360" w:lineRule="auto"/>
        <w:jc w:val="both"/>
        <w:rPr>
          <w:b/>
          <w:bCs/>
        </w:rPr>
      </w:pPr>
    </w:p>
    <w:p w14:paraId="2A1C4380" w14:textId="43F3B086" w:rsidR="006A55F7" w:rsidRPr="0078222D" w:rsidRDefault="006A55F7" w:rsidP="00D916A9">
      <w:pPr>
        <w:spacing w:line="360" w:lineRule="auto"/>
        <w:jc w:val="both"/>
        <w:rPr>
          <w:b/>
          <w:bCs/>
        </w:rPr>
      </w:pPr>
      <w:r w:rsidRPr="0078222D">
        <w:rPr>
          <w:b/>
          <w:bCs/>
        </w:rPr>
        <w:lastRenderedPageBreak/>
        <w:t>INTRODUCTION</w:t>
      </w:r>
    </w:p>
    <w:p w14:paraId="667348BC" w14:textId="6C560099" w:rsidR="00D36A39" w:rsidRPr="00D300C9" w:rsidRDefault="004E2587" w:rsidP="00D916A9">
      <w:pPr>
        <w:spacing w:line="360" w:lineRule="auto"/>
        <w:jc w:val="both"/>
      </w:pPr>
      <w:r w:rsidRPr="00D300C9">
        <w:t>Rwanda acknowledges the invaluable role of the forestry sector in the livelihoods of the population though it has not yet reached its full economic and ecological potential. The national forest landscape displays two major types of forests clearly differentiated by their physical features and roles; these are natural forests and manmade forests. Natural forests which cover 11.9 % of total national land area are endowed with the ecological role such as biodiversity conservation. With the conservation effort, Rwanda has set a target to increase its forest cover to 30% of the total country land area through afforestation and reforestation by 2020.</w:t>
      </w:r>
      <w:r w:rsidR="001C2A07">
        <w:t>T</w:t>
      </w:r>
      <w:r w:rsidRPr="00D300C9">
        <w:t>hrough this, Rwanda national forestry policy was established in order to</w:t>
      </w:r>
      <w:r w:rsidR="00D36A39" w:rsidRPr="00D300C9">
        <w:t xml:space="preserve"> play an integral role in supporting Rwanda’s development goals for sustainable, low-carbon and climate resilient to improve livelihoods of present and future generations.</w:t>
      </w:r>
      <w:r w:rsidRPr="00D300C9">
        <w:t xml:space="preserve"> And to </w:t>
      </w:r>
      <w:r w:rsidR="00D36A39" w:rsidRPr="00D300C9">
        <w:t>Ensure Sustainable Forest Management through the establishment and implementation of integrated forest</w:t>
      </w:r>
      <w:r w:rsidRPr="00D300C9">
        <w:t xml:space="preserve"> management plans at all levels </w:t>
      </w:r>
      <w:sdt>
        <w:sdtPr>
          <w:id w:val="-229619310"/>
          <w:citation/>
        </w:sdtPr>
        <w:sdtEndPr/>
        <w:sdtContent>
          <w:r w:rsidRPr="00D300C9">
            <w:fldChar w:fldCharType="begin"/>
          </w:r>
          <w:r w:rsidRPr="00D300C9">
            <w:instrText xml:space="preserve">CITATION MIN184 \t  \l 1033 </w:instrText>
          </w:r>
          <w:r w:rsidRPr="00D300C9">
            <w:fldChar w:fldCharType="separate"/>
          </w:r>
          <w:r w:rsidR="00D661B7">
            <w:rPr>
              <w:noProof/>
            </w:rPr>
            <w:t>(FORESTRY, 2018)</w:t>
          </w:r>
          <w:r w:rsidRPr="00D300C9">
            <w:fldChar w:fldCharType="end"/>
          </w:r>
        </w:sdtContent>
      </w:sdt>
      <w:r w:rsidR="008019A2" w:rsidRPr="00D300C9">
        <w:t>.</w:t>
      </w:r>
    </w:p>
    <w:p w14:paraId="33E6896F" w14:textId="51F84CF9" w:rsidR="006A55F7" w:rsidRPr="007F3877" w:rsidRDefault="006A55F7" w:rsidP="00D916A9">
      <w:pPr>
        <w:spacing w:line="360" w:lineRule="auto"/>
        <w:jc w:val="both"/>
        <w:rPr>
          <w:b/>
          <w:bCs/>
        </w:rPr>
      </w:pPr>
      <w:r w:rsidRPr="007F3877">
        <w:rPr>
          <w:b/>
          <w:bCs/>
        </w:rPr>
        <w:t>Key definition</w:t>
      </w:r>
    </w:p>
    <w:p w14:paraId="3DADC88B" w14:textId="25FA891C" w:rsidR="00E97D36" w:rsidRPr="00D300C9" w:rsidRDefault="00E97D36" w:rsidP="00D916A9">
      <w:pPr>
        <w:spacing w:line="360" w:lineRule="auto"/>
        <w:jc w:val="both"/>
      </w:pPr>
      <w:r w:rsidRPr="00D300C9">
        <w:rPr>
          <w:lang w:val="en-GB"/>
        </w:rPr>
        <w:t xml:space="preserve">According to </w:t>
      </w:r>
      <w:sdt>
        <w:sdtPr>
          <w:rPr>
            <w:lang w:val="en-GB"/>
          </w:rPr>
          <w:id w:val="1242909269"/>
          <w:citation/>
        </w:sdtPr>
        <w:sdtEndPr/>
        <w:sdtContent>
          <w:r w:rsidRPr="00D300C9">
            <w:rPr>
              <w:lang w:val="en-GB"/>
            </w:rPr>
            <w:fldChar w:fldCharType="begin"/>
          </w:r>
          <w:r w:rsidRPr="00D300C9">
            <w:instrText xml:space="preserve"> CITATION FRA00 \l 1033 </w:instrText>
          </w:r>
          <w:r w:rsidRPr="00D300C9">
            <w:rPr>
              <w:lang w:val="en-GB"/>
            </w:rPr>
            <w:fldChar w:fldCharType="separate"/>
          </w:r>
          <w:r w:rsidR="00D661B7">
            <w:rPr>
              <w:noProof/>
            </w:rPr>
            <w:t>(FRA, 2000)</w:t>
          </w:r>
          <w:r w:rsidRPr="00D300C9">
            <w:rPr>
              <w:lang w:val="en-GB"/>
            </w:rPr>
            <w:fldChar w:fldCharType="end"/>
          </w:r>
        </w:sdtContent>
      </w:sdt>
      <w:r w:rsidRPr="00D300C9">
        <w:rPr>
          <w:lang w:val="en-GB"/>
        </w:rPr>
        <w:t xml:space="preserve">, a </w:t>
      </w:r>
      <w:r w:rsidRPr="007F3877">
        <w:rPr>
          <w:lang w:val="en-GB"/>
        </w:rPr>
        <w:t>forest</w:t>
      </w:r>
      <w:r w:rsidRPr="00D300C9">
        <w:rPr>
          <w:lang w:val="en-GB"/>
        </w:rPr>
        <w:t xml:space="preserve"> is a land area </w:t>
      </w:r>
      <w:r w:rsidR="00282140" w:rsidRPr="00D300C9">
        <w:rPr>
          <w:lang w:val="en-GB"/>
        </w:rPr>
        <w:t xml:space="preserve">greater or equal to </w:t>
      </w:r>
      <w:r w:rsidRPr="00D300C9">
        <w:rPr>
          <w:lang w:val="en-GB"/>
        </w:rPr>
        <w:t xml:space="preserve">0.5 ha, with a tree canopy cover </w:t>
      </w:r>
      <w:r w:rsidR="00282140" w:rsidRPr="00D300C9">
        <w:rPr>
          <w:lang w:val="en-GB"/>
        </w:rPr>
        <w:t xml:space="preserve">greater or equal to </w:t>
      </w:r>
      <w:r w:rsidRPr="00D300C9">
        <w:rPr>
          <w:lang w:val="en-GB"/>
        </w:rPr>
        <w:t>10%, which is not primarily under agricultural or other specific non-forest land use</w:t>
      </w:r>
      <w:r w:rsidR="00282140" w:rsidRPr="00D300C9">
        <w:rPr>
          <w:lang w:val="en-GB"/>
        </w:rPr>
        <w:t>.</w:t>
      </w:r>
    </w:p>
    <w:p w14:paraId="17DCA2FC" w14:textId="22C8D485" w:rsidR="00A91283" w:rsidRPr="00D300C9" w:rsidRDefault="00E97D36" w:rsidP="00D916A9">
      <w:pPr>
        <w:spacing w:after="0" w:line="360" w:lineRule="auto"/>
        <w:jc w:val="both"/>
        <w:rPr>
          <w:rFonts w:eastAsia="Times New Roman"/>
        </w:rPr>
      </w:pPr>
      <w:r w:rsidRPr="00D300C9">
        <w:rPr>
          <w:b/>
          <w:bCs/>
        </w:rPr>
        <w:t>Forestry</w:t>
      </w:r>
      <w:r w:rsidR="00282140" w:rsidRPr="00D300C9">
        <w:rPr>
          <w:b/>
          <w:bCs/>
        </w:rPr>
        <w:t xml:space="preserve"> </w:t>
      </w:r>
      <w:r w:rsidR="00282140" w:rsidRPr="00D300C9">
        <w:rPr>
          <w:rFonts w:eastAsiaTheme="minorEastAsia"/>
          <w:kern w:val="24"/>
          <w:lang w:val="en-GB"/>
        </w:rPr>
        <w:t>i</w:t>
      </w:r>
      <w:r w:rsidR="00A91283" w:rsidRPr="00D300C9">
        <w:rPr>
          <w:rFonts w:eastAsiaTheme="minorEastAsia"/>
          <w:kern w:val="24"/>
          <w:lang w:val="en-GB"/>
        </w:rPr>
        <w:t>s the</w:t>
      </w:r>
      <w:r w:rsidR="00282140" w:rsidRPr="00D300C9">
        <w:rPr>
          <w:rFonts w:eastAsiaTheme="minorEastAsia"/>
          <w:kern w:val="24"/>
          <w:lang w:val="en-GB"/>
        </w:rPr>
        <w:t xml:space="preserve"> science</w:t>
      </w:r>
      <w:r w:rsidR="00A91283" w:rsidRPr="00D300C9">
        <w:rPr>
          <w:rFonts w:eastAsiaTheme="minorEastAsia"/>
          <w:kern w:val="24"/>
          <w:lang w:val="en-GB"/>
        </w:rPr>
        <w:t xml:space="preserve"> and </w:t>
      </w:r>
      <w:r w:rsidR="00282140" w:rsidRPr="00D300C9">
        <w:rPr>
          <w:rFonts w:eastAsiaTheme="minorEastAsia"/>
          <w:kern w:val="24"/>
          <w:lang w:val="en-GB"/>
        </w:rPr>
        <w:t xml:space="preserve">art </w:t>
      </w:r>
      <w:r w:rsidR="00A91283" w:rsidRPr="00D300C9">
        <w:rPr>
          <w:rFonts w:eastAsiaTheme="minorEastAsia"/>
          <w:kern w:val="24"/>
          <w:lang w:val="en-GB"/>
        </w:rPr>
        <w:t>of</w:t>
      </w:r>
      <w:r w:rsidR="00282140" w:rsidRPr="00D300C9">
        <w:rPr>
          <w:rFonts w:eastAsiaTheme="minorEastAsia"/>
          <w:kern w:val="24"/>
          <w:lang w:val="en-GB"/>
        </w:rPr>
        <w:t xml:space="preserve"> creating, managing, using, conserving, and repairing</w:t>
      </w:r>
      <w:r w:rsidR="00A91283" w:rsidRPr="00D300C9">
        <w:rPr>
          <w:rFonts w:eastAsiaTheme="minorEastAsia"/>
          <w:kern w:val="24"/>
          <w:lang w:val="en-GB"/>
        </w:rPr>
        <w:t xml:space="preserve"> forests and associated resources, in a sustainable manner, to meet desired goals, needs, and values for human benefit</w:t>
      </w:r>
      <w:r w:rsidR="00282140" w:rsidRPr="00D300C9">
        <w:rPr>
          <w:rFonts w:eastAsiaTheme="minorEastAsia"/>
          <w:kern w:val="24"/>
          <w:lang w:val="en-GB"/>
        </w:rPr>
        <w:t>.</w:t>
      </w:r>
    </w:p>
    <w:p w14:paraId="7AC99793" w14:textId="0F6898C0" w:rsidR="00282140" w:rsidRPr="00D300C9" w:rsidRDefault="00761ADE" w:rsidP="00D916A9">
      <w:pPr>
        <w:spacing w:line="360" w:lineRule="auto"/>
        <w:jc w:val="both"/>
      </w:pPr>
      <w:r w:rsidRPr="007F3877">
        <w:rPr>
          <w:b/>
          <w:bCs/>
        </w:rPr>
        <w:t>Agroforestry</w:t>
      </w:r>
      <w:r w:rsidRPr="00D300C9">
        <w:t xml:space="preserve"> is</w:t>
      </w:r>
      <w:r w:rsidR="00444756" w:rsidRPr="00D300C9">
        <w:rPr>
          <w:lang w:val="en-GB"/>
        </w:rPr>
        <w:t xml:space="preserve"> </w:t>
      </w:r>
      <w:r w:rsidRPr="00D300C9">
        <w:rPr>
          <w:lang w:val="en-GB"/>
        </w:rPr>
        <w:t xml:space="preserve">a collective name for </w:t>
      </w:r>
      <w:r w:rsidRPr="00D300C9">
        <w:rPr>
          <w:bCs/>
          <w:lang w:val="en-GB"/>
        </w:rPr>
        <w:t xml:space="preserve">land-use </w:t>
      </w:r>
      <w:r w:rsidRPr="00D300C9">
        <w:rPr>
          <w:lang w:val="en-GB"/>
        </w:rPr>
        <w:t xml:space="preserve">systems and practices in which </w:t>
      </w:r>
      <w:r w:rsidRPr="00D300C9">
        <w:rPr>
          <w:bCs/>
          <w:lang w:val="en-GB"/>
        </w:rPr>
        <w:t>woody perennials are associated with crops and or animals on the same land management unit.</w:t>
      </w:r>
      <w:sdt>
        <w:sdtPr>
          <w:rPr>
            <w:bCs/>
            <w:lang w:val="en-GB"/>
          </w:rPr>
          <w:id w:val="-1181966781"/>
          <w:citation/>
        </w:sdtPr>
        <w:sdtEndPr/>
        <w:sdtContent>
          <w:r w:rsidR="00444756" w:rsidRPr="00D300C9">
            <w:rPr>
              <w:bCs/>
              <w:lang w:val="en-GB"/>
            </w:rPr>
            <w:fldChar w:fldCharType="begin"/>
          </w:r>
          <w:r w:rsidR="00444756" w:rsidRPr="00D300C9">
            <w:instrText xml:space="preserve"> CITATION Rog17 \l 1033 </w:instrText>
          </w:r>
          <w:r w:rsidR="00444756" w:rsidRPr="00D300C9">
            <w:rPr>
              <w:bCs/>
              <w:lang w:val="en-GB"/>
            </w:rPr>
            <w:fldChar w:fldCharType="separate"/>
          </w:r>
          <w:r w:rsidR="00D661B7">
            <w:rPr>
              <w:noProof/>
            </w:rPr>
            <w:t xml:space="preserve"> (Leakey, 2017)</w:t>
          </w:r>
          <w:r w:rsidR="00444756" w:rsidRPr="00D300C9">
            <w:rPr>
              <w:bCs/>
              <w:lang w:val="en-GB"/>
            </w:rPr>
            <w:fldChar w:fldCharType="end"/>
          </w:r>
        </w:sdtContent>
      </w:sdt>
    </w:p>
    <w:p w14:paraId="5EF1402E" w14:textId="4B692441" w:rsidR="00E97D36" w:rsidRPr="00D300C9" w:rsidRDefault="00E97D36" w:rsidP="00D916A9">
      <w:pPr>
        <w:spacing w:line="360" w:lineRule="auto"/>
        <w:jc w:val="both"/>
        <w:rPr>
          <w:b/>
          <w:bCs/>
        </w:rPr>
      </w:pPr>
      <w:r w:rsidRPr="00D300C9">
        <w:rPr>
          <w:b/>
          <w:bCs/>
        </w:rPr>
        <w:t>Swot analysis</w:t>
      </w:r>
      <w:r w:rsidR="00444756" w:rsidRPr="00D300C9">
        <w:rPr>
          <w:b/>
          <w:bCs/>
        </w:rPr>
        <w:t xml:space="preserve"> </w:t>
      </w:r>
      <w:r w:rsidR="00444756" w:rsidRPr="00D300C9">
        <w:t>evaluates the internal strengths and weaknesses, and the external opportunities and threats in an organization’s environment. The internal analysis is used to identify resources, capabilities, core competencies, and competitive advantages inherent to the organization</w:t>
      </w:r>
    </w:p>
    <w:p w14:paraId="7A973E2F" w14:textId="77777777" w:rsidR="00F85ABE" w:rsidRPr="00D300C9" w:rsidRDefault="00F85ABE" w:rsidP="00D916A9">
      <w:pPr>
        <w:spacing w:line="360" w:lineRule="auto"/>
        <w:jc w:val="both"/>
        <w:rPr>
          <w:rStyle w:val="fontstyle01"/>
          <w:rFonts w:ascii="Times New Roman" w:hAnsi="Times New Roman"/>
          <w:b/>
          <w:bCs/>
        </w:rPr>
      </w:pPr>
      <w:r w:rsidRPr="00D300C9">
        <w:rPr>
          <w:rStyle w:val="fontstyle01"/>
          <w:rFonts w:ascii="Times New Roman" w:hAnsi="Times New Roman"/>
          <w:b/>
          <w:bCs/>
        </w:rPr>
        <w:t>Strength</w:t>
      </w:r>
    </w:p>
    <w:p w14:paraId="17397D33" w14:textId="77777777" w:rsidR="00F85ABE" w:rsidRPr="00D300C9" w:rsidRDefault="00F85ABE" w:rsidP="00D916A9">
      <w:pPr>
        <w:spacing w:line="360" w:lineRule="auto"/>
        <w:jc w:val="both"/>
        <w:rPr>
          <w:rStyle w:val="fontstyle01"/>
          <w:rFonts w:ascii="Times New Roman" w:hAnsi="Times New Roman"/>
        </w:rPr>
      </w:pPr>
      <w:r w:rsidRPr="00D300C9">
        <w:rPr>
          <w:rStyle w:val="fontstyle01"/>
          <w:rFonts w:ascii="Times New Roman" w:hAnsi="Times New Roman"/>
        </w:rPr>
        <w:t>This National forest policy could not achieve anything without collaborate with different ministries and other sectors such as:</w:t>
      </w:r>
    </w:p>
    <w:p w14:paraId="1384C534" w14:textId="77777777" w:rsidR="00F85ABE" w:rsidRPr="00D300C9" w:rsidRDefault="00F85ABE" w:rsidP="00D916A9">
      <w:pPr>
        <w:pStyle w:val="ListParagraph"/>
        <w:numPr>
          <w:ilvl w:val="0"/>
          <w:numId w:val="1"/>
        </w:numPr>
        <w:spacing w:line="360" w:lineRule="auto"/>
        <w:jc w:val="both"/>
        <w:rPr>
          <w:rStyle w:val="fontstyle01"/>
          <w:rFonts w:ascii="Times New Roman" w:hAnsi="Times New Roman"/>
        </w:rPr>
      </w:pPr>
      <w:r w:rsidRPr="00D300C9">
        <w:rPr>
          <w:rStyle w:val="fontstyle01"/>
          <w:rFonts w:ascii="Times New Roman" w:hAnsi="Times New Roman"/>
        </w:rPr>
        <w:lastRenderedPageBreak/>
        <w:t>Ministry in charge of Agriculture develops and implements agriculture</w:t>
      </w:r>
      <w:r w:rsidRPr="00D300C9">
        <w:t xml:space="preserve"> </w:t>
      </w:r>
      <w:r w:rsidRPr="00D300C9">
        <w:rPr>
          <w:rStyle w:val="fontstyle01"/>
          <w:rFonts w:ascii="Times New Roman" w:hAnsi="Times New Roman"/>
        </w:rPr>
        <w:t>intensification program using agroforestry practices. This help to keep producing crops at highest level but not forgetting to conserve the forest by using incorporating suitable trees with crops.</w:t>
      </w:r>
    </w:p>
    <w:p w14:paraId="678E0DCA" w14:textId="77777777" w:rsidR="00F85ABE" w:rsidRPr="00D300C9" w:rsidRDefault="00F85ABE" w:rsidP="00D916A9">
      <w:pPr>
        <w:pStyle w:val="ListParagraph"/>
        <w:numPr>
          <w:ilvl w:val="0"/>
          <w:numId w:val="1"/>
        </w:numPr>
        <w:spacing w:line="360" w:lineRule="auto"/>
        <w:jc w:val="both"/>
        <w:rPr>
          <w:rStyle w:val="fontstyle01"/>
          <w:rFonts w:ascii="Times New Roman" w:hAnsi="Times New Roman"/>
        </w:rPr>
      </w:pPr>
      <w:r w:rsidRPr="00D300C9">
        <w:rPr>
          <w:rStyle w:val="fontstyle01"/>
          <w:rFonts w:ascii="Times New Roman" w:hAnsi="Times New Roman"/>
        </w:rPr>
        <w:t>Ministry in charge of Energy responsible for alternatives sources of energy to reduce</w:t>
      </w:r>
      <w:r w:rsidRPr="00D300C9">
        <w:br/>
      </w:r>
      <w:r w:rsidRPr="00D300C9">
        <w:rPr>
          <w:rStyle w:val="fontstyle01"/>
          <w:rFonts w:ascii="Times New Roman" w:hAnsi="Times New Roman"/>
        </w:rPr>
        <w:t>pressure on forest resources. This ministry is responsible to find the other source of energy to replace domestic energy like using gaz. this will reduce the use of wood energy.</w:t>
      </w:r>
    </w:p>
    <w:p w14:paraId="4FB3FD89" w14:textId="77777777" w:rsidR="00F85ABE" w:rsidRPr="00D300C9" w:rsidRDefault="00F85ABE" w:rsidP="00D916A9">
      <w:pPr>
        <w:pStyle w:val="ListParagraph"/>
        <w:numPr>
          <w:ilvl w:val="0"/>
          <w:numId w:val="1"/>
        </w:numPr>
        <w:spacing w:line="360" w:lineRule="auto"/>
        <w:jc w:val="both"/>
        <w:rPr>
          <w:rStyle w:val="fontstyle01"/>
          <w:rFonts w:ascii="Times New Roman" w:hAnsi="Times New Roman"/>
        </w:rPr>
      </w:pPr>
      <w:r w:rsidRPr="00D300C9">
        <w:rPr>
          <w:rStyle w:val="fontstyle01"/>
          <w:rFonts w:ascii="Times New Roman" w:hAnsi="Times New Roman"/>
        </w:rPr>
        <w:t>Ministry in charge of Local Government responsible for mobilization of</w:t>
      </w:r>
      <w:r w:rsidRPr="00D300C9">
        <w:br/>
      </w:r>
      <w:r w:rsidRPr="00D300C9">
        <w:rPr>
          <w:rStyle w:val="fontstyle01"/>
          <w:rFonts w:ascii="Times New Roman" w:hAnsi="Times New Roman"/>
        </w:rPr>
        <w:t>communities to implement forest program. Local government has the responsibility to explain the role of this policy to the society so that they are aware of the use and importance of the policy.</w:t>
      </w:r>
    </w:p>
    <w:p w14:paraId="471253F9" w14:textId="77777777" w:rsidR="00F85ABE" w:rsidRPr="00D300C9" w:rsidRDefault="00F85ABE" w:rsidP="00D916A9">
      <w:pPr>
        <w:pStyle w:val="ListParagraph"/>
        <w:numPr>
          <w:ilvl w:val="0"/>
          <w:numId w:val="1"/>
        </w:numPr>
        <w:spacing w:line="360" w:lineRule="auto"/>
        <w:jc w:val="both"/>
        <w:rPr>
          <w:rStyle w:val="fontstyle01"/>
          <w:rFonts w:ascii="Times New Roman" w:hAnsi="Times New Roman"/>
        </w:rPr>
      </w:pPr>
      <w:r w:rsidRPr="00D300C9">
        <w:rPr>
          <w:rStyle w:val="fontstyle01"/>
          <w:rFonts w:ascii="Times New Roman" w:hAnsi="Times New Roman"/>
        </w:rPr>
        <w:t>Ministry in charge of Industry promotes wood industry, tourism and wildlife</w:t>
      </w:r>
      <w:r w:rsidRPr="00D300C9">
        <w:br/>
      </w:r>
      <w:r w:rsidRPr="00D300C9">
        <w:rPr>
          <w:rStyle w:val="fontstyle01"/>
          <w:rFonts w:ascii="Times New Roman" w:hAnsi="Times New Roman"/>
        </w:rPr>
        <w:t>conservation. They establish the measures to follow in producing wood, the activity of tourism and wildlife conservation.</w:t>
      </w:r>
    </w:p>
    <w:p w14:paraId="252C642E" w14:textId="77777777" w:rsidR="00F85ABE" w:rsidRPr="00D300C9" w:rsidRDefault="00F85ABE" w:rsidP="00D916A9">
      <w:pPr>
        <w:pStyle w:val="ListParagraph"/>
        <w:numPr>
          <w:ilvl w:val="0"/>
          <w:numId w:val="1"/>
        </w:numPr>
        <w:spacing w:line="360" w:lineRule="auto"/>
        <w:jc w:val="both"/>
        <w:rPr>
          <w:rStyle w:val="fontstyle01"/>
          <w:rFonts w:ascii="Times New Roman" w:hAnsi="Times New Roman"/>
        </w:rPr>
      </w:pPr>
      <w:r w:rsidRPr="00D300C9">
        <w:rPr>
          <w:rStyle w:val="fontstyle01"/>
          <w:rFonts w:ascii="Times New Roman" w:hAnsi="Times New Roman"/>
        </w:rPr>
        <w:t>Ministry in charge of Education responsible for research, education and other</w:t>
      </w:r>
      <w:r w:rsidRPr="00D300C9">
        <w:br/>
      </w:r>
      <w:r w:rsidRPr="00D300C9">
        <w:rPr>
          <w:rStyle w:val="fontstyle01"/>
          <w:rFonts w:ascii="Times New Roman" w:hAnsi="Times New Roman"/>
        </w:rPr>
        <w:t>professional training;</w:t>
      </w:r>
    </w:p>
    <w:p w14:paraId="330C01B1" w14:textId="77777777" w:rsidR="00F85ABE" w:rsidRPr="00D300C9" w:rsidRDefault="00F85ABE" w:rsidP="00D916A9">
      <w:pPr>
        <w:pStyle w:val="ListParagraph"/>
        <w:numPr>
          <w:ilvl w:val="0"/>
          <w:numId w:val="1"/>
        </w:numPr>
        <w:spacing w:line="360" w:lineRule="auto"/>
        <w:jc w:val="both"/>
        <w:rPr>
          <w:rStyle w:val="fontstyle01"/>
          <w:rFonts w:ascii="Times New Roman" w:hAnsi="Times New Roman"/>
        </w:rPr>
      </w:pPr>
      <w:r w:rsidRPr="00D300C9">
        <w:rPr>
          <w:rStyle w:val="fontstyle01"/>
          <w:rFonts w:ascii="Times New Roman" w:hAnsi="Times New Roman"/>
        </w:rPr>
        <w:t>Ministry in charge of Finance and Economic Planning integrates Natural Resources</w:t>
      </w:r>
      <w:r w:rsidRPr="00D300C9">
        <w:br/>
      </w:r>
      <w:r w:rsidRPr="00D300C9">
        <w:rPr>
          <w:rStyle w:val="fontstyle01"/>
          <w:rFonts w:ascii="Times New Roman" w:hAnsi="Times New Roman"/>
        </w:rPr>
        <w:t>Management and Environment into sector planning towards effective national</w:t>
      </w:r>
      <w:r w:rsidRPr="00D300C9">
        <w:br/>
      </w:r>
      <w:r w:rsidRPr="00D300C9">
        <w:rPr>
          <w:rStyle w:val="fontstyle01"/>
          <w:rFonts w:ascii="Times New Roman" w:hAnsi="Times New Roman"/>
        </w:rPr>
        <w:t>program implementation;</w:t>
      </w:r>
    </w:p>
    <w:p w14:paraId="6EA9B9FE" w14:textId="77777777" w:rsidR="00F85ABE" w:rsidRPr="00D300C9" w:rsidRDefault="00F85ABE" w:rsidP="00D916A9">
      <w:pPr>
        <w:pStyle w:val="ListParagraph"/>
        <w:numPr>
          <w:ilvl w:val="0"/>
          <w:numId w:val="1"/>
        </w:numPr>
        <w:spacing w:line="360" w:lineRule="auto"/>
        <w:jc w:val="both"/>
        <w:rPr>
          <w:rStyle w:val="fontstyle01"/>
          <w:rFonts w:ascii="Times New Roman" w:hAnsi="Times New Roman"/>
        </w:rPr>
      </w:pPr>
      <w:r w:rsidRPr="00D300C9">
        <w:rPr>
          <w:rStyle w:val="fontstyle01"/>
          <w:rFonts w:ascii="Times New Roman" w:hAnsi="Times New Roman"/>
        </w:rPr>
        <w:t>Ministry in charge of Gender plays a leading role in the implementation and</w:t>
      </w:r>
      <w:r w:rsidRPr="00D300C9">
        <w:br/>
      </w:r>
      <w:r w:rsidRPr="00D300C9">
        <w:rPr>
          <w:rStyle w:val="fontstyle01"/>
          <w:rFonts w:ascii="Times New Roman" w:hAnsi="Times New Roman"/>
        </w:rPr>
        <w:t>mainstreaming of gender into all sectors</w:t>
      </w:r>
    </w:p>
    <w:p w14:paraId="00512530" w14:textId="63769BFF" w:rsidR="00F85ABE" w:rsidRPr="00D300C9" w:rsidRDefault="00F85ABE" w:rsidP="00D916A9">
      <w:pPr>
        <w:spacing w:line="360" w:lineRule="auto"/>
        <w:jc w:val="both"/>
      </w:pPr>
      <w:r w:rsidRPr="00D300C9">
        <w:t xml:space="preserve">National Strategy for Transformation one (NST1) prioritize the promotion of sustainable management of natural resource and </w:t>
      </w:r>
      <w:r w:rsidRPr="00D300C9">
        <w:rPr>
          <w:rStyle w:val="fontstyle01"/>
          <w:rFonts w:ascii="Times New Roman" w:hAnsi="Times New Roman"/>
        </w:rPr>
        <w:t>environment to transition Rwanda towards a</w:t>
      </w:r>
      <w:r w:rsidRPr="00D300C9">
        <w:rPr>
          <w:color w:val="000000"/>
        </w:rPr>
        <w:br/>
      </w:r>
      <w:r w:rsidRPr="00D300C9">
        <w:rPr>
          <w:rStyle w:val="fontstyle01"/>
          <w:rFonts w:ascii="Times New Roman" w:hAnsi="Times New Roman"/>
        </w:rPr>
        <w:t xml:space="preserve">Carbon neutral economy. </w:t>
      </w:r>
      <w:r w:rsidR="007F3877">
        <w:t>I</w:t>
      </w:r>
      <w:r w:rsidRPr="00D300C9">
        <w:t>t supports the promotion of wood industry by orienting tree species planted towards commercially viable, and decrease the number of households depending on firewood as source of cooking energy.</w:t>
      </w:r>
    </w:p>
    <w:p w14:paraId="440C42BB" w14:textId="77777777" w:rsidR="00F85ABE" w:rsidRPr="00D300C9" w:rsidRDefault="00F85ABE" w:rsidP="00D916A9">
      <w:pPr>
        <w:spacing w:line="360" w:lineRule="auto"/>
        <w:jc w:val="both"/>
      </w:pPr>
      <w:r w:rsidRPr="00D300C9">
        <w:t>Vision 2020 have the following target relating to forestry sector:</w:t>
      </w:r>
    </w:p>
    <w:p w14:paraId="2568E4CA" w14:textId="77777777" w:rsidR="00F85ABE" w:rsidRPr="00D300C9" w:rsidRDefault="00F85ABE" w:rsidP="00D916A9">
      <w:pPr>
        <w:pStyle w:val="ListParagraph"/>
        <w:numPr>
          <w:ilvl w:val="0"/>
          <w:numId w:val="2"/>
        </w:numPr>
        <w:spacing w:line="360" w:lineRule="auto"/>
        <w:jc w:val="both"/>
      </w:pPr>
      <w:r w:rsidRPr="00D300C9">
        <w:rPr>
          <w:rFonts w:eastAsia="Times New Roman"/>
          <w:color w:val="000000"/>
        </w:rPr>
        <w:t>Improved livelihoods of the people through job creation</w:t>
      </w:r>
    </w:p>
    <w:p w14:paraId="441DEDFA" w14:textId="77777777" w:rsidR="00F85ABE" w:rsidRPr="00D300C9" w:rsidRDefault="00F85ABE" w:rsidP="00D916A9">
      <w:pPr>
        <w:pStyle w:val="ListParagraph"/>
        <w:numPr>
          <w:ilvl w:val="0"/>
          <w:numId w:val="2"/>
        </w:numPr>
        <w:spacing w:line="360" w:lineRule="auto"/>
        <w:jc w:val="both"/>
      </w:pPr>
      <w:r w:rsidRPr="00D300C9">
        <w:rPr>
          <w:rFonts w:eastAsia="Times New Roman"/>
          <w:color w:val="000000"/>
        </w:rPr>
        <w:t>Increased value-added of forest products and revenue from forest utilization</w:t>
      </w:r>
    </w:p>
    <w:p w14:paraId="4B3F6C6E" w14:textId="77777777" w:rsidR="00F85ABE" w:rsidRPr="00D300C9" w:rsidRDefault="00F85ABE" w:rsidP="00D916A9">
      <w:pPr>
        <w:pStyle w:val="ListParagraph"/>
        <w:numPr>
          <w:ilvl w:val="0"/>
          <w:numId w:val="2"/>
        </w:numPr>
        <w:spacing w:line="360" w:lineRule="auto"/>
        <w:jc w:val="both"/>
      </w:pPr>
      <w:r w:rsidRPr="00D300C9">
        <w:rPr>
          <w:rFonts w:eastAsia="Times New Roman"/>
          <w:color w:val="000000"/>
        </w:rPr>
        <w:t>Enhancing the balance of benefit streams towards sustainable yield and</w:t>
      </w:r>
      <w:r w:rsidRPr="00D300C9">
        <w:rPr>
          <w:rFonts w:eastAsia="Times New Roman"/>
          <w:color w:val="000000"/>
        </w:rPr>
        <w:br/>
        <w:t>ecological conservation</w:t>
      </w:r>
    </w:p>
    <w:p w14:paraId="5B2FA548" w14:textId="77777777" w:rsidR="00F85ABE" w:rsidRPr="00D300C9" w:rsidRDefault="00F85ABE" w:rsidP="00D916A9">
      <w:pPr>
        <w:spacing w:line="360" w:lineRule="auto"/>
        <w:jc w:val="both"/>
        <w:rPr>
          <w:rStyle w:val="fontstyle01"/>
          <w:rFonts w:ascii="Times New Roman" w:hAnsi="Times New Roman"/>
        </w:rPr>
      </w:pPr>
      <w:r w:rsidRPr="00D300C9">
        <w:rPr>
          <w:rStyle w:val="fontstyle01"/>
          <w:rFonts w:ascii="Times New Roman" w:hAnsi="Times New Roman"/>
        </w:rPr>
        <w:lastRenderedPageBreak/>
        <w:t>The Economic Development and Poverty Reduction Strategy (EDPRS II) have the following target:</w:t>
      </w:r>
    </w:p>
    <w:p w14:paraId="4DE49585" w14:textId="77777777" w:rsidR="00F85ABE" w:rsidRPr="00D300C9" w:rsidRDefault="00F85ABE" w:rsidP="00D916A9">
      <w:pPr>
        <w:pStyle w:val="ListParagraph"/>
        <w:numPr>
          <w:ilvl w:val="0"/>
          <w:numId w:val="3"/>
        </w:numPr>
        <w:spacing w:after="0" w:line="360" w:lineRule="auto"/>
        <w:jc w:val="both"/>
        <w:rPr>
          <w:rFonts w:eastAsia="Times New Roman"/>
        </w:rPr>
      </w:pPr>
      <w:r w:rsidRPr="00D300C9">
        <w:rPr>
          <w:rFonts w:eastAsia="Times New Roman"/>
          <w:color w:val="000000"/>
        </w:rPr>
        <w:t>Improving the environment management and reducing vulnerability to climate</w:t>
      </w:r>
      <w:r w:rsidRPr="00D300C9">
        <w:rPr>
          <w:rFonts w:eastAsia="Times New Roman"/>
          <w:color w:val="000000"/>
        </w:rPr>
        <w:br/>
        <w:t>change impact</w:t>
      </w:r>
    </w:p>
    <w:p w14:paraId="5548EB67" w14:textId="77777777" w:rsidR="00F85ABE" w:rsidRPr="00D300C9" w:rsidRDefault="00F85ABE" w:rsidP="00D916A9">
      <w:pPr>
        <w:pStyle w:val="ListParagraph"/>
        <w:numPr>
          <w:ilvl w:val="0"/>
          <w:numId w:val="3"/>
        </w:numPr>
        <w:spacing w:after="0" w:line="360" w:lineRule="auto"/>
        <w:jc w:val="both"/>
        <w:rPr>
          <w:rFonts w:eastAsia="Times New Roman"/>
        </w:rPr>
      </w:pPr>
      <w:r w:rsidRPr="00D300C9">
        <w:rPr>
          <w:rFonts w:eastAsia="Times New Roman"/>
          <w:color w:val="000000"/>
        </w:rPr>
        <w:t>Increasing and sustainably managing ecosystems and forest resources to</w:t>
      </w:r>
      <w:r w:rsidRPr="00D300C9">
        <w:rPr>
          <w:rFonts w:eastAsia="Times New Roman"/>
          <w:color w:val="000000"/>
        </w:rPr>
        <w:br/>
        <w:t>optimize their economic as well as ecological functions.</w:t>
      </w:r>
    </w:p>
    <w:p w14:paraId="70C01527" w14:textId="77777777" w:rsidR="00151FFD" w:rsidRDefault="00151FFD" w:rsidP="00D916A9">
      <w:pPr>
        <w:spacing w:line="360" w:lineRule="auto"/>
        <w:jc w:val="both"/>
        <w:rPr>
          <w:rStyle w:val="fontstyle01"/>
          <w:rFonts w:ascii="Times New Roman" w:hAnsi="Times New Roman"/>
        </w:rPr>
      </w:pPr>
    </w:p>
    <w:p w14:paraId="494E8E00" w14:textId="6CE0378D" w:rsidR="00F85ABE" w:rsidRPr="00D300C9" w:rsidRDefault="00F85ABE" w:rsidP="00D916A9">
      <w:pPr>
        <w:spacing w:line="360" w:lineRule="auto"/>
        <w:jc w:val="both"/>
        <w:rPr>
          <w:rStyle w:val="fontstyle01"/>
          <w:rFonts w:ascii="Times New Roman" w:hAnsi="Times New Roman"/>
        </w:rPr>
      </w:pPr>
      <w:r w:rsidRPr="00D300C9">
        <w:rPr>
          <w:rStyle w:val="fontstyle01"/>
          <w:rFonts w:ascii="Times New Roman" w:hAnsi="Times New Roman"/>
        </w:rPr>
        <w:t>Green Growth and Climate Resilience Strategy (GGCRS) of 2011 have focused on climate resilient and low carbon economy. It’s principle to forestry is Sustainability of the</w:t>
      </w:r>
      <w:r w:rsidRPr="00D300C9">
        <w:rPr>
          <w:color w:val="000000"/>
        </w:rPr>
        <w:br/>
      </w:r>
      <w:r w:rsidRPr="00D300C9">
        <w:rPr>
          <w:rStyle w:val="fontstyle01"/>
          <w:rFonts w:ascii="Times New Roman" w:hAnsi="Times New Roman"/>
        </w:rPr>
        <w:t>Environment and Natural Resources</w:t>
      </w:r>
    </w:p>
    <w:p w14:paraId="65AA6F76" w14:textId="77777777" w:rsidR="00F85ABE" w:rsidRPr="00D300C9" w:rsidRDefault="00F85ABE" w:rsidP="00D916A9">
      <w:pPr>
        <w:pStyle w:val="ListParagraph"/>
        <w:numPr>
          <w:ilvl w:val="0"/>
          <w:numId w:val="4"/>
        </w:numPr>
        <w:spacing w:line="360" w:lineRule="auto"/>
        <w:jc w:val="both"/>
        <w:rPr>
          <w:rStyle w:val="fontstyle01"/>
          <w:rFonts w:ascii="Times New Roman" w:hAnsi="Times New Roman"/>
        </w:rPr>
      </w:pPr>
      <w:r w:rsidRPr="00D300C9">
        <w:rPr>
          <w:rStyle w:val="fontstyle01"/>
          <w:rFonts w:ascii="Times New Roman" w:hAnsi="Times New Roman"/>
        </w:rPr>
        <w:t>The strategy formulates program of action for</w:t>
      </w:r>
      <w:r w:rsidRPr="00D300C9">
        <w:rPr>
          <w:color w:val="000000"/>
        </w:rPr>
        <w:t xml:space="preserve"> </w:t>
      </w:r>
      <w:r w:rsidRPr="00D300C9">
        <w:rPr>
          <w:rStyle w:val="fontstyle01"/>
          <w:rFonts w:ascii="Times New Roman" w:hAnsi="Times New Roman"/>
        </w:rPr>
        <w:t>sustainable forestry, agroforestry and biomass among others</w:t>
      </w:r>
    </w:p>
    <w:p w14:paraId="5682FD6C" w14:textId="77777777" w:rsidR="00F85ABE" w:rsidRPr="00D300C9" w:rsidRDefault="00F85ABE" w:rsidP="00D916A9">
      <w:pPr>
        <w:spacing w:line="360" w:lineRule="auto"/>
        <w:jc w:val="both"/>
      </w:pPr>
      <w:r w:rsidRPr="00D300C9">
        <w:t xml:space="preserve">The NFP is linked to the other policy such as: </w:t>
      </w:r>
    </w:p>
    <w:p w14:paraId="7A41063A" w14:textId="407DF055" w:rsidR="00F85ABE" w:rsidRPr="00D300C9" w:rsidRDefault="00F85ABE" w:rsidP="00D916A9">
      <w:pPr>
        <w:pStyle w:val="ListParagraph"/>
        <w:numPr>
          <w:ilvl w:val="0"/>
          <w:numId w:val="4"/>
        </w:numPr>
        <w:spacing w:line="360" w:lineRule="auto"/>
        <w:jc w:val="both"/>
      </w:pPr>
      <w:r w:rsidRPr="00D300C9">
        <w:rPr>
          <w:b/>
          <w:bCs/>
        </w:rPr>
        <w:t>Th</w:t>
      </w:r>
      <w:r w:rsidR="007F3877">
        <w:rPr>
          <w:b/>
          <w:bCs/>
        </w:rPr>
        <w:t>is</w:t>
      </w:r>
      <w:r w:rsidRPr="00D300C9">
        <w:rPr>
          <w:b/>
          <w:bCs/>
        </w:rPr>
        <w:t xml:space="preserve"> policy is together with agriculture policy </w:t>
      </w:r>
      <w:r w:rsidRPr="00D300C9">
        <w:t>to improve agricultural productivity and solve the challenging of soil degradation by promoting agroforestry practices and forest management.</w:t>
      </w:r>
    </w:p>
    <w:p w14:paraId="2B98D1C9" w14:textId="77777777" w:rsidR="00F85ABE" w:rsidRPr="00D300C9" w:rsidRDefault="00F85ABE" w:rsidP="00D916A9">
      <w:pPr>
        <w:pStyle w:val="ListParagraph"/>
        <w:numPr>
          <w:ilvl w:val="0"/>
          <w:numId w:val="4"/>
        </w:numPr>
        <w:spacing w:line="360" w:lineRule="auto"/>
        <w:jc w:val="both"/>
        <w:rPr>
          <w:rStyle w:val="fontstyle01"/>
          <w:rFonts w:ascii="Times New Roman" w:hAnsi="Times New Roman"/>
        </w:rPr>
      </w:pPr>
      <w:r w:rsidRPr="00D300C9">
        <w:rPr>
          <w:rStyle w:val="fontstyle01"/>
          <w:rFonts w:ascii="Times New Roman" w:hAnsi="Times New Roman"/>
          <w:b/>
          <w:bCs/>
        </w:rPr>
        <w:t xml:space="preserve">The land policy </w:t>
      </w:r>
      <w:r w:rsidRPr="00D300C9">
        <w:rPr>
          <w:rStyle w:val="fontstyle01"/>
          <w:rFonts w:ascii="Times New Roman" w:hAnsi="Times New Roman"/>
        </w:rPr>
        <w:t>state that the agroforestry should be part of the</w:t>
      </w:r>
      <w:r w:rsidRPr="00D300C9">
        <w:rPr>
          <w:color w:val="000000"/>
        </w:rPr>
        <w:t xml:space="preserve"> </w:t>
      </w:r>
      <w:r w:rsidRPr="00D300C9">
        <w:rPr>
          <w:rStyle w:val="fontstyle01"/>
          <w:rFonts w:ascii="Times New Roman" w:hAnsi="Times New Roman"/>
        </w:rPr>
        <w:t>agricultural landscape on the hills to contribute to soil protection.</w:t>
      </w:r>
    </w:p>
    <w:p w14:paraId="20B4E975" w14:textId="77777777" w:rsidR="00F85ABE" w:rsidRPr="00D300C9" w:rsidRDefault="00F85ABE" w:rsidP="00D916A9">
      <w:pPr>
        <w:pStyle w:val="ListParagraph"/>
        <w:numPr>
          <w:ilvl w:val="0"/>
          <w:numId w:val="4"/>
        </w:numPr>
        <w:spacing w:line="360" w:lineRule="auto"/>
        <w:jc w:val="both"/>
      </w:pPr>
      <w:r w:rsidRPr="00D300C9">
        <w:rPr>
          <w:b/>
          <w:bCs/>
          <w:color w:val="000000"/>
        </w:rPr>
        <w:t xml:space="preserve">Energy policy </w:t>
      </w:r>
      <w:r w:rsidRPr="00D300C9">
        <w:rPr>
          <w:color w:val="000000"/>
        </w:rPr>
        <w:t xml:space="preserve">is aiming to shift from biomass-based energy to clean energy like electricity and </w:t>
      </w:r>
      <w:r w:rsidRPr="00D300C9">
        <w:rPr>
          <w:rFonts w:eastAsia="Times New Roman"/>
          <w:color w:val="000000"/>
        </w:rPr>
        <w:t>Liquefied Petroleum Gas</w:t>
      </w:r>
      <w:r w:rsidRPr="00D300C9">
        <w:rPr>
          <w:rFonts w:eastAsia="Times New Roman"/>
        </w:rPr>
        <w:t xml:space="preserve"> to reduce the pressure on forest resources.</w:t>
      </w:r>
    </w:p>
    <w:p w14:paraId="576CF463" w14:textId="77777777" w:rsidR="00F85ABE" w:rsidRPr="00D300C9" w:rsidRDefault="00F85ABE" w:rsidP="00D916A9">
      <w:pPr>
        <w:pStyle w:val="ListParagraph"/>
        <w:numPr>
          <w:ilvl w:val="0"/>
          <w:numId w:val="4"/>
        </w:numPr>
        <w:spacing w:line="360" w:lineRule="auto"/>
        <w:jc w:val="both"/>
      </w:pPr>
      <w:r w:rsidRPr="00D300C9">
        <w:rPr>
          <w:b/>
          <w:bCs/>
          <w:color w:val="000000"/>
        </w:rPr>
        <w:t xml:space="preserve">Biodiversity Policy </w:t>
      </w:r>
      <w:r w:rsidRPr="00D300C9">
        <w:rPr>
          <w:color w:val="000000"/>
        </w:rPr>
        <w:t>the national biodiversity policy reflects the rehabilitation of degraded ecosystem.</w:t>
      </w:r>
    </w:p>
    <w:p w14:paraId="09E84D5D" w14:textId="77777777" w:rsidR="00F85ABE" w:rsidRPr="00D300C9" w:rsidRDefault="00F85ABE" w:rsidP="00D916A9">
      <w:pPr>
        <w:pStyle w:val="ListParagraph"/>
        <w:numPr>
          <w:ilvl w:val="0"/>
          <w:numId w:val="4"/>
        </w:numPr>
        <w:spacing w:line="360" w:lineRule="auto"/>
        <w:jc w:val="both"/>
        <w:rPr>
          <w:rStyle w:val="fontstyle01"/>
          <w:rFonts w:ascii="Times New Roman" w:hAnsi="Times New Roman"/>
        </w:rPr>
      </w:pPr>
      <w:r w:rsidRPr="00D300C9">
        <w:rPr>
          <w:b/>
          <w:bCs/>
          <w:color w:val="000000"/>
        </w:rPr>
        <w:t xml:space="preserve">Environment Policy </w:t>
      </w:r>
      <w:r w:rsidRPr="00D300C9">
        <w:rPr>
          <w:color w:val="000000"/>
        </w:rPr>
        <w:t>say</w:t>
      </w:r>
      <w:r w:rsidRPr="00D300C9">
        <w:rPr>
          <w:b/>
          <w:bCs/>
          <w:color w:val="000000"/>
        </w:rPr>
        <w:t xml:space="preserve"> </w:t>
      </w:r>
      <w:r w:rsidRPr="00D300C9">
        <w:rPr>
          <w:rStyle w:val="fontstyle01"/>
          <w:rFonts w:ascii="Times New Roman" w:hAnsi="Times New Roman"/>
        </w:rPr>
        <w:t>Rwanda’s environmental problems are associated with bad</w:t>
      </w:r>
      <w:r w:rsidRPr="00D300C9">
        <w:rPr>
          <w:color w:val="000000"/>
        </w:rPr>
        <w:t xml:space="preserve"> </w:t>
      </w:r>
      <w:r w:rsidRPr="00D300C9">
        <w:rPr>
          <w:rStyle w:val="fontstyle01"/>
          <w:rFonts w:ascii="Times New Roman" w:hAnsi="Times New Roman"/>
        </w:rPr>
        <w:t>management of natural resources such as land, forests and water.</w:t>
      </w:r>
    </w:p>
    <w:p w14:paraId="2FECA2A2" w14:textId="77777777" w:rsidR="00F85ABE" w:rsidRPr="00D300C9" w:rsidRDefault="00F85ABE" w:rsidP="00D916A9">
      <w:pPr>
        <w:pStyle w:val="ListParagraph"/>
        <w:numPr>
          <w:ilvl w:val="0"/>
          <w:numId w:val="4"/>
        </w:numPr>
        <w:spacing w:line="360" w:lineRule="auto"/>
        <w:jc w:val="both"/>
      </w:pPr>
      <w:r w:rsidRPr="00D300C9">
        <w:rPr>
          <w:b/>
          <w:bCs/>
          <w:color w:val="000000"/>
        </w:rPr>
        <w:t xml:space="preserve">Wildlife Policy </w:t>
      </w:r>
      <w:r w:rsidRPr="00D300C9">
        <w:rPr>
          <w:rStyle w:val="fontstyle01"/>
          <w:rFonts w:ascii="Times New Roman" w:hAnsi="Times New Roman"/>
        </w:rPr>
        <w:t>contribute to the</w:t>
      </w:r>
      <w:r w:rsidRPr="00D300C9">
        <w:rPr>
          <w:color w:val="000000"/>
        </w:rPr>
        <w:t xml:space="preserve"> </w:t>
      </w:r>
      <w:r w:rsidRPr="00D300C9">
        <w:rPr>
          <w:rStyle w:val="fontstyle01"/>
          <w:rFonts w:ascii="Times New Roman" w:hAnsi="Times New Roman"/>
        </w:rPr>
        <w:t>production of global public goods and services, such as protection of biodiversity,</w:t>
      </w:r>
      <w:r w:rsidRPr="00D300C9">
        <w:rPr>
          <w:color w:val="000000"/>
        </w:rPr>
        <w:t xml:space="preserve"> </w:t>
      </w:r>
      <w:r w:rsidRPr="00D300C9">
        <w:rPr>
          <w:rStyle w:val="fontstyle01"/>
          <w:rFonts w:ascii="Times New Roman" w:hAnsi="Times New Roman"/>
        </w:rPr>
        <w:t xml:space="preserve">climate stabilization, carbon sequestration and adverse change of ecosystem can have positive or negative to the human survival. </w:t>
      </w:r>
      <w:r w:rsidRPr="00D300C9">
        <w:rPr>
          <w:color w:val="000000"/>
        </w:rPr>
        <w:t xml:space="preserve"> </w:t>
      </w:r>
    </w:p>
    <w:p w14:paraId="2427DD05" w14:textId="66E84938" w:rsidR="00F85ABE" w:rsidRPr="00D300C9" w:rsidRDefault="00F85ABE" w:rsidP="00D916A9">
      <w:pPr>
        <w:spacing w:line="360" w:lineRule="auto"/>
        <w:jc w:val="both"/>
        <w:rPr>
          <w:rStyle w:val="fontstyle01"/>
          <w:rFonts w:ascii="Times New Roman" w:hAnsi="Times New Roman"/>
        </w:rPr>
      </w:pPr>
      <w:r w:rsidRPr="00D300C9">
        <w:t xml:space="preserve">The </w:t>
      </w:r>
      <w:r w:rsidRPr="00D300C9">
        <w:rPr>
          <w:color w:val="000000"/>
        </w:rPr>
        <w:t>Sustainable development Goals</w:t>
      </w:r>
      <w:r w:rsidRPr="00D300C9">
        <w:t xml:space="preserve"> (SDGs) establish the goal 15 which state the </w:t>
      </w:r>
      <w:r w:rsidRPr="00D300C9">
        <w:rPr>
          <w:rStyle w:val="fontstyle01"/>
          <w:rFonts w:ascii="Times New Roman" w:hAnsi="Times New Roman"/>
        </w:rPr>
        <w:t>protection, restoration and promotion of sustainable management of</w:t>
      </w:r>
      <w:r w:rsidRPr="00D300C9">
        <w:rPr>
          <w:color w:val="000000"/>
        </w:rPr>
        <w:t xml:space="preserve"> </w:t>
      </w:r>
      <w:r w:rsidRPr="00D300C9">
        <w:rPr>
          <w:rStyle w:val="fontstyle01"/>
          <w:rFonts w:ascii="Times New Roman" w:hAnsi="Times New Roman"/>
        </w:rPr>
        <w:t xml:space="preserve">forests. And the goal 13 state the </w:t>
      </w:r>
      <w:r w:rsidRPr="00D300C9">
        <w:rPr>
          <w:rStyle w:val="fontstyle01"/>
          <w:rFonts w:ascii="Times New Roman" w:hAnsi="Times New Roman"/>
        </w:rPr>
        <w:lastRenderedPageBreak/>
        <w:t>Sustainably manage forests, combat</w:t>
      </w:r>
      <w:r w:rsidRPr="00D300C9">
        <w:rPr>
          <w:color w:val="000000"/>
        </w:rPr>
        <w:t xml:space="preserve"> </w:t>
      </w:r>
      <w:r w:rsidRPr="00D300C9">
        <w:rPr>
          <w:rStyle w:val="fontstyle01"/>
          <w:rFonts w:ascii="Times New Roman" w:hAnsi="Times New Roman"/>
        </w:rPr>
        <w:t xml:space="preserve">desertification, </w:t>
      </w:r>
      <w:r w:rsidR="007F3877">
        <w:rPr>
          <w:rStyle w:val="fontstyle01"/>
          <w:rFonts w:ascii="Times New Roman" w:hAnsi="Times New Roman"/>
        </w:rPr>
        <w:t>stop</w:t>
      </w:r>
      <w:r w:rsidRPr="00D300C9">
        <w:rPr>
          <w:rStyle w:val="fontstyle01"/>
          <w:rFonts w:ascii="Times New Roman" w:hAnsi="Times New Roman"/>
        </w:rPr>
        <w:t xml:space="preserve"> and reverse land degradation, </w:t>
      </w:r>
      <w:r w:rsidR="007F3877">
        <w:rPr>
          <w:rStyle w:val="fontstyle01"/>
          <w:rFonts w:ascii="Times New Roman" w:hAnsi="Times New Roman"/>
        </w:rPr>
        <w:t>stop</w:t>
      </w:r>
      <w:r w:rsidRPr="00D300C9">
        <w:rPr>
          <w:rStyle w:val="fontstyle01"/>
          <w:rFonts w:ascii="Times New Roman" w:hAnsi="Times New Roman"/>
        </w:rPr>
        <w:t xml:space="preserve"> biodiversity losses requires that</w:t>
      </w:r>
      <w:r w:rsidRPr="00D300C9">
        <w:rPr>
          <w:color w:val="000000"/>
        </w:rPr>
        <w:t xml:space="preserve"> </w:t>
      </w:r>
      <w:r w:rsidRPr="00D300C9">
        <w:rPr>
          <w:rStyle w:val="fontstyle01"/>
          <w:rFonts w:ascii="Times New Roman" w:hAnsi="Times New Roman"/>
        </w:rPr>
        <w:t>climate change measures be integrated into national policies and strategies.</w:t>
      </w:r>
    </w:p>
    <w:p w14:paraId="2856DD30" w14:textId="77777777" w:rsidR="00F85ABE" w:rsidRPr="00D300C9" w:rsidRDefault="00F85ABE" w:rsidP="00D916A9">
      <w:pPr>
        <w:spacing w:line="360" w:lineRule="auto"/>
        <w:jc w:val="both"/>
        <w:rPr>
          <w:rStyle w:val="fontstyle01"/>
          <w:rFonts w:ascii="Times New Roman" w:hAnsi="Times New Roman"/>
        </w:rPr>
      </w:pPr>
      <w:r w:rsidRPr="007F3877">
        <w:rPr>
          <w:rStyle w:val="fontstyle01"/>
          <w:rFonts w:ascii="Times New Roman" w:hAnsi="Times New Roman"/>
          <w:b/>
          <w:bCs/>
        </w:rPr>
        <w:t>The Paris Agreement</w:t>
      </w:r>
      <w:r w:rsidRPr="00D300C9">
        <w:rPr>
          <w:rStyle w:val="fontstyle01"/>
          <w:rFonts w:ascii="Times New Roman" w:hAnsi="Times New Roman"/>
        </w:rPr>
        <w:t xml:space="preserve"> of 12</w:t>
      </w:r>
      <w:r w:rsidRPr="00D300C9">
        <w:rPr>
          <w:rStyle w:val="fontstyle01"/>
          <w:rFonts w:ascii="Times New Roman" w:hAnsi="Times New Roman"/>
          <w:vertAlign w:val="superscript"/>
        </w:rPr>
        <w:t>th</w:t>
      </w:r>
      <w:r w:rsidRPr="00D300C9">
        <w:rPr>
          <w:rStyle w:val="fontstyle01"/>
          <w:rFonts w:ascii="Times New Roman" w:hAnsi="Times New Roman"/>
        </w:rPr>
        <w:t xml:space="preserve"> December 2015, the United Nations Framework Convention on Climate Change</w:t>
      </w:r>
      <w:r w:rsidRPr="00D300C9">
        <w:rPr>
          <w:color w:val="000000"/>
        </w:rPr>
        <w:t xml:space="preserve"> </w:t>
      </w:r>
      <w:r w:rsidRPr="00D300C9">
        <w:rPr>
          <w:rStyle w:val="fontstyle01"/>
          <w:rFonts w:ascii="Times New Roman" w:hAnsi="Times New Roman"/>
        </w:rPr>
        <w:t>(UNFCCC) parties signed the agreement to hold the increase in the global warming goal</w:t>
      </w:r>
      <w:r w:rsidRPr="00D300C9">
        <w:rPr>
          <w:color w:val="000000"/>
        </w:rPr>
        <w:t xml:space="preserve"> </w:t>
      </w:r>
      <w:r w:rsidRPr="00D300C9">
        <w:rPr>
          <w:rStyle w:val="fontstyle01"/>
          <w:rFonts w:ascii="Times New Roman" w:hAnsi="Times New Roman"/>
        </w:rPr>
        <w:t>of well below 2 °C compared to pre-industrial averages</w:t>
      </w:r>
    </w:p>
    <w:p w14:paraId="27704225" w14:textId="77777777" w:rsidR="00F85ABE" w:rsidRPr="00D300C9" w:rsidRDefault="00F85ABE" w:rsidP="00D916A9">
      <w:pPr>
        <w:spacing w:line="360" w:lineRule="auto"/>
        <w:jc w:val="both"/>
        <w:rPr>
          <w:rStyle w:val="fontstyle01"/>
          <w:rFonts w:ascii="Times New Roman" w:hAnsi="Times New Roman"/>
        </w:rPr>
      </w:pPr>
      <w:r w:rsidRPr="00C80C67">
        <w:rPr>
          <w:rStyle w:val="fontstyle01"/>
          <w:rFonts w:ascii="Times New Roman" w:hAnsi="Times New Roman"/>
          <w:b/>
          <w:bCs/>
        </w:rPr>
        <w:t>The Bonn Challenge</w:t>
      </w:r>
      <w:r w:rsidRPr="00D300C9">
        <w:rPr>
          <w:rStyle w:val="fontstyle01"/>
          <w:rFonts w:ascii="Times New Roman" w:hAnsi="Times New Roman"/>
        </w:rPr>
        <w:t xml:space="preserve"> (2011) is a global aspiration to restore 150 million hectares of the</w:t>
      </w:r>
      <w:r w:rsidRPr="00D300C9">
        <w:rPr>
          <w:color w:val="000000"/>
        </w:rPr>
        <w:br/>
      </w:r>
      <w:r w:rsidRPr="00D300C9">
        <w:rPr>
          <w:rStyle w:val="fontstyle01"/>
          <w:rFonts w:ascii="Times New Roman" w:hAnsi="Times New Roman"/>
        </w:rPr>
        <w:t>world's deforested and degraded lands by 2020. In 2011, Rwanda made its pledge to the</w:t>
      </w:r>
      <w:r w:rsidRPr="00D300C9">
        <w:rPr>
          <w:color w:val="000000"/>
        </w:rPr>
        <w:br/>
      </w:r>
      <w:r w:rsidRPr="00D300C9">
        <w:rPr>
          <w:rStyle w:val="fontstyle01"/>
          <w:rFonts w:ascii="Times New Roman" w:hAnsi="Times New Roman"/>
        </w:rPr>
        <w:t xml:space="preserve">Bonn Challenge to restore 2 million hectares. </w:t>
      </w:r>
    </w:p>
    <w:p w14:paraId="18A658C4" w14:textId="1C77AC95" w:rsidR="00F85ABE" w:rsidRPr="00D300C9" w:rsidRDefault="00F85ABE" w:rsidP="00D916A9">
      <w:pPr>
        <w:spacing w:line="360" w:lineRule="auto"/>
        <w:jc w:val="both"/>
        <w:rPr>
          <w:rStyle w:val="fontstyle01"/>
          <w:rFonts w:ascii="Times New Roman" w:hAnsi="Times New Roman"/>
        </w:rPr>
      </w:pPr>
      <w:r w:rsidRPr="00D300C9">
        <w:rPr>
          <w:rStyle w:val="fontstyle01"/>
          <w:rFonts w:ascii="Times New Roman" w:hAnsi="Times New Roman"/>
        </w:rPr>
        <w:t>African Union Agenda 2063 (Africa We Want)</w:t>
      </w:r>
      <w:r w:rsidRPr="00D300C9">
        <w:rPr>
          <w:color w:val="000000"/>
        </w:rPr>
        <w:t xml:space="preserve"> </w:t>
      </w:r>
      <w:r w:rsidRPr="00D300C9">
        <w:rPr>
          <w:rStyle w:val="fontstyle01"/>
          <w:rFonts w:ascii="Times New Roman" w:hAnsi="Times New Roman"/>
        </w:rPr>
        <w:t>which is a “global strategy to optimize use of Africa’s resources for the benefits of all</w:t>
      </w:r>
      <w:r w:rsidRPr="00D300C9">
        <w:rPr>
          <w:color w:val="000000"/>
        </w:rPr>
        <w:t xml:space="preserve"> </w:t>
      </w:r>
      <w:r w:rsidRPr="00D300C9">
        <w:rPr>
          <w:rStyle w:val="fontstyle01"/>
          <w:rFonts w:ascii="Times New Roman" w:hAnsi="Times New Roman"/>
        </w:rPr>
        <w:t xml:space="preserve">Africans”. through </w:t>
      </w:r>
      <w:r w:rsidR="00C80C67">
        <w:rPr>
          <w:rStyle w:val="fontstyle01"/>
          <w:rFonts w:ascii="Times New Roman" w:hAnsi="Times New Roman"/>
        </w:rPr>
        <w:t>C</w:t>
      </w:r>
      <w:r w:rsidRPr="00D300C9">
        <w:rPr>
          <w:rStyle w:val="fontstyle01"/>
          <w:rFonts w:ascii="Times New Roman" w:hAnsi="Times New Roman"/>
        </w:rPr>
        <w:t xml:space="preserve">ommission des </w:t>
      </w:r>
      <w:proofErr w:type="spellStart"/>
      <w:r w:rsidRPr="00D300C9">
        <w:rPr>
          <w:rStyle w:val="fontstyle01"/>
          <w:rFonts w:ascii="Times New Roman" w:hAnsi="Times New Roman"/>
        </w:rPr>
        <w:t>Forêts</w:t>
      </w:r>
      <w:proofErr w:type="spellEnd"/>
      <w:r w:rsidRPr="00D300C9">
        <w:rPr>
          <w:color w:val="000000"/>
        </w:rPr>
        <w:br/>
      </w:r>
      <w:proofErr w:type="spellStart"/>
      <w:r w:rsidRPr="00D300C9">
        <w:rPr>
          <w:rStyle w:val="fontstyle01"/>
          <w:rFonts w:ascii="Times New Roman" w:hAnsi="Times New Roman"/>
        </w:rPr>
        <w:t>d’Afrique</w:t>
      </w:r>
      <w:proofErr w:type="spellEnd"/>
      <w:r w:rsidRPr="00D300C9">
        <w:rPr>
          <w:rStyle w:val="fontstyle01"/>
          <w:rFonts w:ascii="Times New Roman" w:hAnsi="Times New Roman"/>
        </w:rPr>
        <w:t xml:space="preserve"> Centrale (COMIFAC) Rwanda signed the agreement to hold the increase in the global warming goal</w:t>
      </w:r>
      <w:r w:rsidRPr="00D300C9">
        <w:rPr>
          <w:color w:val="000000"/>
        </w:rPr>
        <w:t xml:space="preserve"> </w:t>
      </w:r>
      <w:r w:rsidRPr="00D300C9">
        <w:rPr>
          <w:rStyle w:val="fontstyle01"/>
          <w:rFonts w:ascii="Times New Roman" w:hAnsi="Times New Roman"/>
        </w:rPr>
        <w:t>of well below 2 °C compared to pre-industrial averages. EAC Climate Change Policy (EACCP), New Partnership</w:t>
      </w:r>
      <w:r w:rsidRPr="00D300C9">
        <w:rPr>
          <w:color w:val="000000"/>
        </w:rPr>
        <w:t xml:space="preserve"> </w:t>
      </w:r>
      <w:r w:rsidRPr="00D300C9">
        <w:rPr>
          <w:rStyle w:val="fontstyle01"/>
          <w:rFonts w:ascii="Times New Roman" w:hAnsi="Times New Roman"/>
        </w:rPr>
        <w:t>for Africa’s Development (NEPAD) dealing with among others climate change and</w:t>
      </w:r>
      <w:r w:rsidRPr="00D300C9">
        <w:rPr>
          <w:color w:val="000000"/>
        </w:rPr>
        <w:t xml:space="preserve"> </w:t>
      </w:r>
      <w:r w:rsidRPr="00D300C9">
        <w:rPr>
          <w:rStyle w:val="fontstyle01"/>
          <w:rFonts w:ascii="Times New Roman" w:hAnsi="Times New Roman"/>
        </w:rPr>
        <w:t>natural resources and the Nile Basin Initiative (NBI) which is a regional platform for</w:t>
      </w:r>
      <w:r w:rsidRPr="00D300C9">
        <w:rPr>
          <w:color w:val="000000"/>
        </w:rPr>
        <w:t xml:space="preserve"> </w:t>
      </w:r>
      <w:r w:rsidRPr="00D300C9">
        <w:rPr>
          <w:rStyle w:val="fontstyle01"/>
          <w:rFonts w:ascii="Times New Roman" w:hAnsi="Times New Roman"/>
        </w:rPr>
        <w:t>multi stakeholder dialogue, information sharing as well as joint planning and</w:t>
      </w:r>
      <w:r w:rsidRPr="00D300C9">
        <w:rPr>
          <w:color w:val="000000"/>
        </w:rPr>
        <w:t xml:space="preserve"> </w:t>
      </w:r>
      <w:r w:rsidRPr="00D300C9">
        <w:rPr>
          <w:rStyle w:val="fontstyle01"/>
          <w:rFonts w:ascii="Times New Roman" w:hAnsi="Times New Roman"/>
        </w:rPr>
        <w:t>management of water and related resources in the Nile Basin.</w:t>
      </w:r>
    </w:p>
    <w:p w14:paraId="40A80A14" w14:textId="77777777" w:rsidR="00F85ABE" w:rsidRPr="00D300C9" w:rsidRDefault="00F85ABE" w:rsidP="00D916A9">
      <w:pPr>
        <w:spacing w:line="360" w:lineRule="auto"/>
        <w:jc w:val="both"/>
        <w:rPr>
          <w:rStyle w:val="fontstyle01"/>
          <w:rFonts w:ascii="Times New Roman" w:hAnsi="Times New Roman"/>
        </w:rPr>
      </w:pPr>
      <w:r w:rsidRPr="00D300C9">
        <w:rPr>
          <w:rStyle w:val="fontstyle01"/>
          <w:rFonts w:ascii="Times New Roman" w:hAnsi="Times New Roman"/>
        </w:rPr>
        <w:t>This policy focus on:</w:t>
      </w:r>
    </w:p>
    <w:p w14:paraId="099787EC" w14:textId="77777777" w:rsidR="00F85ABE" w:rsidRPr="00A874FA" w:rsidRDefault="00F85ABE" w:rsidP="00D916A9">
      <w:pPr>
        <w:pStyle w:val="ListParagraph"/>
        <w:numPr>
          <w:ilvl w:val="0"/>
          <w:numId w:val="5"/>
        </w:numPr>
        <w:spacing w:line="360" w:lineRule="auto"/>
        <w:jc w:val="both"/>
        <w:rPr>
          <w:rFonts w:eastAsia="Times New Roman"/>
        </w:rPr>
      </w:pPr>
      <w:r w:rsidRPr="00A874FA">
        <w:rPr>
          <w:rFonts w:eastAsia="Times New Roman"/>
          <w:color w:val="000000"/>
        </w:rPr>
        <w:t>Institutional Capacity</w:t>
      </w:r>
      <w:r w:rsidRPr="00A874FA">
        <w:rPr>
          <w:rStyle w:val="fontstyle01"/>
          <w:rFonts w:ascii="Times New Roman" w:hAnsi="Times New Roman"/>
        </w:rPr>
        <w:t xml:space="preserve"> </w:t>
      </w:r>
      <w:r w:rsidRPr="00A874FA">
        <w:rPr>
          <w:rFonts w:eastAsia="Times New Roman"/>
          <w:color w:val="000000"/>
        </w:rPr>
        <w:t>forest institution and actors will be enhanced to match the requirements for sustainable forest management,</w:t>
      </w:r>
    </w:p>
    <w:p w14:paraId="1546165E" w14:textId="77777777" w:rsidR="00F85ABE" w:rsidRPr="00A874FA" w:rsidRDefault="00F85ABE" w:rsidP="00D916A9">
      <w:pPr>
        <w:pStyle w:val="ListParagraph"/>
        <w:numPr>
          <w:ilvl w:val="0"/>
          <w:numId w:val="5"/>
        </w:numPr>
        <w:spacing w:line="360" w:lineRule="auto"/>
        <w:jc w:val="both"/>
        <w:rPr>
          <w:rFonts w:eastAsia="Times New Roman"/>
        </w:rPr>
      </w:pPr>
      <w:r w:rsidRPr="00A874FA">
        <w:rPr>
          <w:rFonts w:eastAsia="Times New Roman"/>
          <w:color w:val="000000"/>
        </w:rPr>
        <w:t>Sustainable Forest Management through the establishment and implementation of</w:t>
      </w:r>
      <w:r w:rsidRPr="00A874FA">
        <w:rPr>
          <w:rFonts w:eastAsia="Times New Roman"/>
          <w:color w:val="000000"/>
        </w:rPr>
        <w:br/>
        <w:t>integrated forest management plans at all levels.</w:t>
      </w:r>
    </w:p>
    <w:p w14:paraId="3CD4DF61" w14:textId="77777777" w:rsidR="00F85ABE" w:rsidRPr="00A874FA" w:rsidRDefault="00F85ABE" w:rsidP="00D916A9">
      <w:pPr>
        <w:pStyle w:val="ListParagraph"/>
        <w:numPr>
          <w:ilvl w:val="0"/>
          <w:numId w:val="5"/>
        </w:numPr>
        <w:spacing w:line="360" w:lineRule="auto"/>
        <w:jc w:val="both"/>
        <w:rPr>
          <w:rFonts w:eastAsia="Times New Roman"/>
        </w:rPr>
      </w:pPr>
      <w:r w:rsidRPr="00A874FA">
        <w:rPr>
          <w:rFonts w:eastAsia="Times New Roman"/>
          <w:color w:val="000000"/>
        </w:rPr>
        <w:t>Private Sector participation,</w:t>
      </w:r>
      <w:r w:rsidRPr="00A874FA">
        <w:rPr>
          <w:rStyle w:val="fontstyle01"/>
          <w:rFonts w:ascii="Times New Roman" w:hAnsi="Times New Roman"/>
        </w:rPr>
        <w:t xml:space="preserve"> </w:t>
      </w:r>
      <w:r w:rsidRPr="00A874FA">
        <w:rPr>
          <w:rFonts w:eastAsia="Times New Roman"/>
          <w:color w:val="000000"/>
        </w:rPr>
        <w:t>this sector will be encouraged and supported to increase their investment in forestry sector</w:t>
      </w:r>
    </w:p>
    <w:p w14:paraId="4D8A4DCD" w14:textId="77777777" w:rsidR="00F85ABE" w:rsidRPr="00A874FA" w:rsidRDefault="00F85ABE" w:rsidP="00D916A9">
      <w:pPr>
        <w:pStyle w:val="ListParagraph"/>
        <w:numPr>
          <w:ilvl w:val="0"/>
          <w:numId w:val="5"/>
        </w:numPr>
        <w:spacing w:line="360" w:lineRule="auto"/>
        <w:jc w:val="both"/>
        <w:rPr>
          <w:rFonts w:eastAsia="Times New Roman"/>
        </w:rPr>
      </w:pPr>
      <w:r w:rsidRPr="00A874FA">
        <w:rPr>
          <w:rFonts w:eastAsia="Times New Roman"/>
          <w:color w:val="000000"/>
        </w:rPr>
        <w:t>Woody Biomass Energy,</w:t>
      </w:r>
      <w:r w:rsidRPr="00A874FA">
        <w:rPr>
          <w:rStyle w:val="fontstyle01"/>
          <w:rFonts w:ascii="Times New Roman" w:hAnsi="Times New Roman"/>
        </w:rPr>
        <w:t xml:space="preserve"> this </w:t>
      </w:r>
      <w:r w:rsidRPr="00A874FA">
        <w:rPr>
          <w:rFonts w:eastAsia="Times New Roman"/>
          <w:color w:val="000000"/>
        </w:rPr>
        <w:t>will be developed and implemented to ensure sustainable and efficient biomass supply.</w:t>
      </w:r>
    </w:p>
    <w:p w14:paraId="4DD788D7" w14:textId="77777777" w:rsidR="00F85ABE" w:rsidRPr="00A874FA" w:rsidRDefault="00F85ABE" w:rsidP="00D916A9">
      <w:pPr>
        <w:pStyle w:val="ListParagraph"/>
        <w:numPr>
          <w:ilvl w:val="0"/>
          <w:numId w:val="5"/>
        </w:numPr>
        <w:spacing w:line="360" w:lineRule="auto"/>
        <w:jc w:val="both"/>
        <w:rPr>
          <w:rFonts w:eastAsia="Times New Roman"/>
        </w:rPr>
      </w:pPr>
      <w:r w:rsidRPr="00A874FA">
        <w:rPr>
          <w:rFonts w:eastAsia="Times New Roman"/>
          <w:color w:val="000000"/>
        </w:rPr>
        <w:t>Forest Ecosystem Conservation: Biodiversity and ecosystems services and values</w:t>
      </w:r>
      <w:r w:rsidRPr="00A874FA">
        <w:rPr>
          <w:rFonts w:eastAsia="Times New Roman"/>
          <w:color w:val="000000"/>
        </w:rPr>
        <w:br/>
        <w:t>will be enhanced in accordance with national and international agenda.</w:t>
      </w:r>
    </w:p>
    <w:p w14:paraId="60A97200" w14:textId="77777777" w:rsidR="00F85ABE" w:rsidRPr="00A874FA" w:rsidRDefault="00F85ABE" w:rsidP="00D916A9">
      <w:pPr>
        <w:pStyle w:val="ListParagraph"/>
        <w:numPr>
          <w:ilvl w:val="0"/>
          <w:numId w:val="5"/>
        </w:numPr>
        <w:spacing w:line="360" w:lineRule="auto"/>
        <w:jc w:val="both"/>
        <w:rPr>
          <w:rFonts w:eastAsia="Times New Roman"/>
        </w:rPr>
      </w:pPr>
      <w:r w:rsidRPr="00A874FA">
        <w:rPr>
          <w:rFonts w:eastAsia="Times New Roman"/>
          <w:color w:val="000000"/>
        </w:rPr>
        <w:lastRenderedPageBreak/>
        <w:t>Participatory Forest Management, Active participation of stakeholders in Sustainable</w:t>
      </w:r>
      <w:r w:rsidRPr="00A874FA">
        <w:rPr>
          <w:rFonts w:eastAsia="Times New Roman"/>
          <w:color w:val="000000"/>
        </w:rPr>
        <w:br/>
        <w:t>Forest Management to ensure ownership and proper benefit sharing.</w:t>
      </w:r>
    </w:p>
    <w:p w14:paraId="5F87584B" w14:textId="77777777" w:rsidR="00F85ABE" w:rsidRPr="00A874FA" w:rsidRDefault="00F85ABE" w:rsidP="00D916A9">
      <w:pPr>
        <w:pStyle w:val="ListParagraph"/>
        <w:numPr>
          <w:ilvl w:val="0"/>
          <w:numId w:val="5"/>
        </w:numPr>
        <w:spacing w:line="360" w:lineRule="auto"/>
        <w:jc w:val="both"/>
        <w:rPr>
          <w:rFonts w:eastAsia="Times New Roman"/>
        </w:rPr>
      </w:pPr>
      <w:r w:rsidRPr="00A874FA">
        <w:rPr>
          <w:rFonts w:eastAsia="Times New Roman"/>
          <w:color w:val="000000"/>
        </w:rPr>
        <w:t>Agroforestry and Trees Outside Forest (</w:t>
      </w:r>
      <w:proofErr w:type="spellStart"/>
      <w:r w:rsidRPr="00A874FA">
        <w:rPr>
          <w:rFonts w:eastAsia="Times New Roman"/>
          <w:color w:val="000000"/>
        </w:rPr>
        <w:t>TOFo</w:t>
      </w:r>
      <w:proofErr w:type="spellEnd"/>
      <w:r w:rsidRPr="00A874FA">
        <w:rPr>
          <w:rFonts w:eastAsia="Times New Roman"/>
          <w:color w:val="000000"/>
        </w:rPr>
        <w:t>) Development The adoption of Agroforestry and Trees Outside Forest (</w:t>
      </w:r>
      <w:proofErr w:type="spellStart"/>
      <w:r w:rsidRPr="00A874FA">
        <w:rPr>
          <w:rFonts w:eastAsia="Times New Roman"/>
          <w:color w:val="000000"/>
        </w:rPr>
        <w:t>TOFo</w:t>
      </w:r>
      <w:proofErr w:type="spellEnd"/>
      <w:r w:rsidRPr="00A874FA">
        <w:rPr>
          <w:rFonts w:eastAsia="Times New Roman"/>
          <w:color w:val="000000"/>
        </w:rPr>
        <w:t>) techniques will be enhanced to contribute to overall forest resources and agriculture productivity</w:t>
      </w:r>
    </w:p>
    <w:p w14:paraId="336271D2" w14:textId="592294DE" w:rsidR="008702F1" w:rsidRPr="00C80C67" w:rsidRDefault="00F85ABE" w:rsidP="00D916A9">
      <w:pPr>
        <w:spacing w:line="360" w:lineRule="auto"/>
        <w:jc w:val="both"/>
        <w:rPr>
          <w:b/>
          <w:bCs/>
        </w:rPr>
      </w:pPr>
      <w:r w:rsidRPr="00C80C67">
        <w:rPr>
          <w:b/>
          <w:bCs/>
        </w:rPr>
        <w:t>Weakness</w:t>
      </w:r>
    </w:p>
    <w:p w14:paraId="5E3BFB83" w14:textId="77777777" w:rsidR="008702F1" w:rsidRPr="00D300C9" w:rsidRDefault="008702F1" w:rsidP="00D916A9">
      <w:pPr>
        <w:spacing w:line="360" w:lineRule="auto"/>
        <w:jc w:val="both"/>
      </w:pPr>
      <w:r w:rsidRPr="00D300C9">
        <w:t xml:space="preserve">With no doubt this policy is centered on </w:t>
      </w:r>
      <w:r w:rsidRPr="00D300C9">
        <w:rPr>
          <w:b/>
        </w:rPr>
        <w:t>institutional capacity building</w:t>
      </w:r>
      <w:r w:rsidRPr="00D300C9">
        <w:t xml:space="preserve"> which is the foundation statement that holds up all the other six statements. This makes a necessity of succeeding in this first statement yet, forestry industry players </w:t>
      </w:r>
      <w:r w:rsidRPr="00D300C9">
        <w:rPr>
          <w:b/>
        </w:rPr>
        <w:t>are rarely in cooperatives</w:t>
      </w:r>
      <w:r w:rsidRPr="00D300C9">
        <w:t xml:space="preserve">. This makes: </w:t>
      </w:r>
    </w:p>
    <w:p w14:paraId="7229878E" w14:textId="77777777" w:rsidR="00C80C67" w:rsidRDefault="008702F1" w:rsidP="00D916A9">
      <w:pPr>
        <w:pStyle w:val="ListParagraph"/>
        <w:numPr>
          <w:ilvl w:val="0"/>
          <w:numId w:val="10"/>
        </w:numPr>
        <w:spacing w:line="360" w:lineRule="auto"/>
        <w:jc w:val="both"/>
      </w:pPr>
      <w:r w:rsidRPr="00C80C67">
        <w:rPr>
          <w:b/>
        </w:rPr>
        <w:t>A difficult communication</w:t>
      </w:r>
      <w:r w:rsidRPr="00D300C9">
        <w:t xml:space="preserve">: </w:t>
      </w:r>
      <w:r w:rsidR="00C80C67">
        <w:t xml:space="preserve"> </w:t>
      </w:r>
    </w:p>
    <w:p w14:paraId="56504491" w14:textId="7DA39E06" w:rsidR="008702F1" w:rsidRPr="00D300C9" w:rsidRDefault="00C80C67" w:rsidP="00D916A9">
      <w:pPr>
        <w:spacing w:line="360" w:lineRule="auto"/>
        <w:jc w:val="both"/>
      </w:pPr>
      <w:r>
        <w:t>P</w:t>
      </w:r>
      <w:r w:rsidR="008702F1" w:rsidRPr="00D300C9">
        <w:t xml:space="preserve">rivate actors which are considered to be the key driving in this policy are not in cooperatives, you cannot find local companies of varying sizes but only individual private investors. so, it is very difficult to teach sustainable practices and extension services are difficult. Not only that but also dissemination </w:t>
      </w:r>
      <w:r w:rsidR="00D300C9" w:rsidRPr="00D300C9">
        <w:t>of information</w:t>
      </w:r>
      <w:r w:rsidR="008702F1" w:rsidRPr="00D300C9">
        <w:t xml:space="preserve"> on forestry investment opportunities h</w:t>
      </w:r>
      <w:r>
        <w:t>ave</w:t>
      </w:r>
      <w:r w:rsidR="008702F1" w:rsidRPr="00D300C9">
        <w:t xml:space="preserve"> a low rate of success.</w:t>
      </w:r>
    </w:p>
    <w:p w14:paraId="22956C8C" w14:textId="77777777" w:rsidR="0013740B" w:rsidRDefault="008702F1" w:rsidP="00D916A9">
      <w:pPr>
        <w:pStyle w:val="ListParagraph"/>
        <w:numPr>
          <w:ilvl w:val="0"/>
          <w:numId w:val="10"/>
        </w:numPr>
        <w:spacing w:line="360" w:lineRule="auto"/>
        <w:jc w:val="both"/>
      </w:pPr>
      <w:r w:rsidRPr="0013740B">
        <w:rPr>
          <w:b/>
        </w:rPr>
        <w:t>Control and Evaluation are complicated</w:t>
      </w:r>
      <w:r w:rsidRPr="00D300C9">
        <w:t xml:space="preserve">: </w:t>
      </w:r>
    </w:p>
    <w:p w14:paraId="3C734FE6" w14:textId="77777777" w:rsidR="0013740B" w:rsidRDefault="0013740B" w:rsidP="00D916A9">
      <w:pPr>
        <w:spacing w:line="360" w:lineRule="auto"/>
        <w:jc w:val="both"/>
      </w:pPr>
      <w:r>
        <w:t>T</w:t>
      </w:r>
      <w:r w:rsidR="008702F1" w:rsidRPr="00D300C9">
        <w:t xml:space="preserve">he best way to evaluate and control activities in any large mass of people is by GROUPS or COOPERATIVES yet this industry has a failure in this point. </w:t>
      </w:r>
      <w:r w:rsidR="00D300C9" w:rsidRPr="00D300C9">
        <w:t>so,</w:t>
      </w:r>
      <w:r w:rsidR="008702F1" w:rsidRPr="00D300C9">
        <w:t xml:space="preserve"> evaluation of this policy is very difficult hence to determine: the progress, identification of challenges of this policy is very difficult. This elevate the cost of implementation of this policy and decrease the rate of success of this policy.</w:t>
      </w:r>
    </w:p>
    <w:p w14:paraId="43A325CD" w14:textId="77777777" w:rsidR="0013740B" w:rsidRDefault="008702F1" w:rsidP="00D916A9">
      <w:pPr>
        <w:pStyle w:val="ListParagraph"/>
        <w:numPr>
          <w:ilvl w:val="0"/>
          <w:numId w:val="10"/>
        </w:numPr>
        <w:spacing w:line="360" w:lineRule="auto"/>
        <w:jc w:val="both"/>
      </w:pPr>
      <w:r w:rsidRPr="0013740B">
        <w:rPr>
          <w:b/>
        </w:rPr>
        <w:t xml:space="preserve">Uncontrolled pricing of </w:t>
      </w:r>
      <w:r w:rsidR="00D300C9" w:rsidRPr="0013740B">
        <w:rPr>
          <w:b/>
        </w:rPr>
        <w:t>forestry-based</w:t>
      </w:r>
      <w:r w:rsidRPr="0013740B">
        <w:rPr>
          <w:b/>
        </w:rPr>
        <w:t xml:space="preserve"> product</w:t>
      </w:r>
      <w:r w:rsidRPr="00D300C9">
        <w:t xml:space="preserve">s: </w:t>
      </w:r>
    </w:p>
    <w:p w14:paraId="2BA78CB0" w14:textId="05CBA4D5" w:rsidR="008702F1" w:rsidRDefault="008702F1" w:rsidP="00D916A9">
      <w:pPr>
        <w:spacing w:line="360" w:lineRule="auto"/>
        <w:jc w:val="both"/>
      </w:pPr>
      <w:r w:rsidRPr="00D300C9">
        <w:t xml:space="preserve">A need for timber and non- timber forest product and services are increasing and there is no determined price of </w:t>
      </w:r>
      <w:r w:rsidR="00D300C9" w:rsidRPr="00D300C9">
        <w:t>forestry-based</w:t>
      </w:r>
      <w:r w:rsidRPr="00D300C9">
        <w:t xml:space="preserve"> product, from this weakness: it is very difficult to attract international a</w:t>
      </w:r>
      <w:r w:rsidR="00D300C9" w:rsidRPr="00D300C9">
        <w:t>n</w:t>
      </w:r>
      <w:r w:rsidRPr="00D300C9">
        <w:t>d large multinational companies, price fluctuation is at high rate and is very difficult to calculate the cost of production and prediction of the revenues.</w:t>
      </w:r>
    </w:p>
    <w:p w14:paraId="707F4476" w14:textId="77777777" w:rsidR="00FB0D8D" w:rsidRPr="00D300C9" w:rsidRDefault="00FB0D8D" w:rsidP="00D916A9">
      <w:pPr>
        <w:spacing w:line="360" w:lineRule="auto"/>
        <w:jc w:val="both"/>
      </w:pPr>
    </w:p>
    <w:p w14:paraId="14D9E23E" w14:textId="77777777" w:rsidR="00D300C9" w:rsidRPr="00D300C9" w:rsidRDefault="00D300C9" w:rsidP="00D916A9">
      <w:pPr>
        <w:spacing w:line="360" w:lineRule="auto"/>
        <w:jc w:val="both"/>
      </w:pPr>
    </w:p>
    <w:p w14:paraId="6A3714D5" w14:textId="77777777" w:rsidR="0013740B" w:rsidRDefault="008702F1" w:rsidP="00D916A9">
      <w:pPr>
        <w:pStyle w:val="ListParagraph"/>
        <w:numPr>
          <w:ilvl w:val="0"/>
          <w:numId w:val="10"/>
        </w:numPr>
        <w:spacing w:line="360" w:lineRule="auto"/>
        <w:jc w:val="both"/>
        <w:rPr>
          <w:b/>
        </w:rPr>
      </w:pPr>
      <w:r w:rsidRPr="0013740B">
        <w:rPr>
          <w:b/>
        </w:rPr>
        <w:lastRenderedPageBreak/>
        <w:t>Weak value chain:</w:t>
      </w:r>
    </w:p>
    <w:p w14:paraId="349609D3" w14:textId="5E2710C9" w:rsidR="008702F1" w:rsidRPr="0013740B" w:rsidRDefault="008702F1" w:rsidP="00D916A9">
      <w:pPr>
        <w:spacing w:line="360" w:lineRule="auto"/>
        <w:jc w:val="both"/>
        <w:rPr>
          <w:b/>
        </w:rPr>
      </w:pPr>
      <w:r w:rsidRPr="00D300C9">
        <w:t xml:space="preserve">Forestry industry has many wastes which are raw materials for other industries like mushroom production which is now a very growing industry but the value chain of this industry is very poor. This is a challenge for sustainable forest management. </w:t>
      </w:r>
      <w:r w:rsidR="00D300C9" w:rsidRPr="00D300C9">
        <w:t>So,</w:t>
      </w:r>
      <w:r w:rsidRPr="00D300C9">
        <w:t xml:space="preserve"> this policy should have included the statement to establish a well-organized value chain to achieve sustainability.</w:t>
      </w:r>
    </w:p>
    <w:p w14:paraId="6CA9CD96" w14:textId="58BCAC15" w:rsidR="00F85ABE" w:rsidRPr="001A7B47" w:rsidRDefault="00F85ABE" w:rsidP="00D916A9">
      <w:pPr>
        <w:spacing w:line="360" w:lineRule="auto"/>
        <w:jc w:val="both"/>
        <w:rPr>
          <w:b/>
          <w:bCs/>
          <w:color w:val="FF0000"/>
        </w:rPr>
      </w:pPr>
      <w:r w:rsidRPr="00D300C9">
        <w:rPr>
          <w:color w:val="FF0000"/>
        </w:rPr>
        <w:t xml:space="preserve"> </w:t>
      </w:r>
      <w:r w:rsidRPr="001A7B47">
        <w:rPr>
          <w:b/>
          <w:bCs/>
        </w:rPr>
        <w:t xml:space="preserve">Opportunities </w:t>
      </w:r>
    </w:p>
    <w:p w14:paraId="7C99DB97" w14:textId="77777777" w:rsidR="00200F2E" w:rsidRPr="00D300C9" w:rsidRDefault="00200F2E" w:rsidP="00D916A9">
      <w:pPr>
        <w:spacing w:line="360" w:lineRule="auto"/>
        <w:jc w:val="both"/>
      </w:pPr>
      <w:r w:rsidRPr="00D300C9">
        <w:t>Good political governance is illustrated by putting institutions with a clear mission to develop the forest sector and create favorable investment facilities.</w:t>
      </w:r>
    </w:p>
    <w:p w14:paraId="356C0179" w14:textId="77777777" w:rsidR="00200F2E" w:rsidRPr="00D300C9" w:rsidRDefault="00200F2E" w:rsidP="00D916A9">
      <w:pPr>
        <w:pStyle w:val="ListParagraph"/>
        <w:numPr>
          <w:ilvl w:val="0"/>
          <w:numId w:val="6"/>
        </w:numPr>
        <w:spacing w:line="360" w:lineRule="auto"/>
        <w:jc w:val="both"/>
      </w:pPr>
      <w:r w:rsidRPr="00D300C9">
        <w:t>This policy is in line with other sector policies that deal with natural resources and environment.</w:t>
      </w:r>
    </w:p>
    <w:p w14:paraId="6925F1E2" w14:textId="77777777" w:rsidR="00200F2E" w:rsidRPr="00D300C9" w:rsidRDefault="00200F2E" w:rsidP="00D916A9">
      <w:pPr>
        <w:pStyle w:val="ListParagraph"/>
        <w:numPr>
          <w:ilvl w:val="0"/>
          <w:numId w:val="6"/>
        </w:numPr>
        <w:spacing w:line="360" w:lineRule="auto"/>
        <w:jc w:val="both"/>
      </w:pPr>
      <w:r w:rsidRPr="00D300C9">
        <w:t>There are many sector policies, programs and projects deal with environment, biodiversity, food security, energy, watershed management, land management or landscape and forest restoration with forestry as one of the key interventions</w:t>
      </w:r>
    </w:p>
    <w:p w14:paraId="441476E5" w14:textId="77777777" w:rsidR="00200F2E" w:rsidRPr="00D300C9" w:rsidRDefault="00200F2E" w:rsidP="00D916A9">
      <w:pPr>
        <w:pStyle w:val="ListParagraph"/>
        <w:numPr>
          <w:ilvl w:val="0"/>
          <w:numId w:val="6"/>
        </w:numPr>
        <w:spacing w:line="360" w:lineRule="auto"/>
        <w:jc w:val="both"/>
      </w:pPr>
      <w:r w:rsidRPr="00D300C9">
        <w:t>Existence of decentralized civil governance structures</w:t>
      </w:r>
    </w:p>
    <w:p w14:paraId="669EFE97" w14:textId="176B8FB8" w:rsidR="00200F2E" w:rsidRPr="00D300C9" w:rsidRDefault="00200F2E" w:rsidP="00D916A9">
      <w:pPr>
        <w:pStyle w:val="ListParagraph"/>
        <w:numPr>
          <w:ilvl w:val="0"/>
          <w:numId w:val="6"/>
        </w:numPr>
        <w:spacing w:line="360" w:lineRule="auto"/>
        <w:jc w:val="both"/>
      </w:pPr>
      <w:r w:rsidRPr="00D300C9">
        <w:t>Existence of the National Forestry Fund (NFF);</w:t>
      </w:r>
    </w:p>
    <w:p w14:paraId="1475344D" w14:textId="46C039B9" w:rsidR="004C4439" w:rsidRPr="00D300C9" w:rsidRDefault="004C4439" w:rsidP="00D916A9">
      <w:pPr>
        <w:pStyle w:val="ListParagraph"/>
        <w:numPr>
          <w:ilvl w:val="0"/>
          <w:numId w:val="6"/>
        </w:numPr>
        <w:spacing w:line="360" w:lineRule="auto"/>
        <w:jc w:val="both"/>
      </w:pPr>
      <w:r w:rsidRPr="00D300C9">
        <w:t>The forest sector plays a big role in job creation.</w:t>
      </w:r>
    </w:p>
    <w:p w14:paraId="714D933A" w14:textId="77777777" w:rsidR="00441582" w:rsidRPr="00D300C9" w:rsidRDefault="00441582" w:rsidP="00D916A9">
      <w:pPr>
        <w:pStyle w:val="ListParagraph"/>
        <w:numPr>
          <w:ilvl w:val="0"/>
          <w:numId w:val="6"/>
        </w:numPr>
        <w:spacing w:line="360" w:lineRule="auto"/>
        <w:jc w:val="both"/>
      </w:pPr>
      <w:r w:rsidRPr="00D300C9">
        <w:t>Active participation of stakeholders in Sustainable Forest Management to ensure ownership and proper benefit sharing.</w:t>
      </w:r>
    </w:p>
    <w:p w14:paraId="276AA098" w14:textId="77777777" w:rsidR="00441582" w:rsidRPr="00D300C9" w:rsidRDefault="00441582" w:rsidP="00D916A9">
      <w:pPr>
        <w:pStyle w:val="ListParagraph"/>
        <w:numPr>
          <w:ilvl w:val="0"/>
          <w:numId w:val="6"/>
        </w:numPr>
        <w:spacing w:line="360" w:lineRule="auto"/>
        <w:jc w:val="both"/>
      </w:pPr>
      <w:r w:rsidRPr="00D300C9">
        <w:t xml:space="preserve">Agroforestry creates jobs to the people like those deals with nursery business. In addition, there is a huge number of NGOs which deals with planting of trees, those provide employment to a lot of people. Example one Acre found etc. </w:t>
      </w:r>
    </w:p>
    <w:p w14:paraId="20D69695" w14:textId="4A86AFB5" w:rsidR="00441582" w:rsidRPr="00D300C9" w:rsidRDefault="00441582" w:rsidP="00D916A9">
      <w:pPr>
        <w:pStyle w:val="ListParagraph"/>
        <w:numPr>
          <w:ilvl w:val="0"/>
          <w:numId w:val="6"/>
        </w:numPr>
        <w:spacing w:line="360" w:lineRule="auto"/>
        <w:jc w:val="both"/>
      </w:pPr>
      <w:r w:rsidRPr="00D300C9">
        <w:t>Fresh environment to animals in general</w:t>
      </w:r>
    </w:p>
    <w:p w14:paraId="6C0A2F75" w14:textId="77777777" w:rsidR="004E7B52" w:rsidRPr="00D300C9" w:rsidRDefault="004E7B52" w:rsidP="00D916A9">
      <w:pPr>
        <w:pStyle w:val="ListParagraph"/>
        <w:numPr>
          <w:ilvl w:val="0"/>
          <w:numId w:val="6"/>
        </w:numPr>
        <w:spacing w:line="360" w:lineRule="auto"/>
        <w:jc w:val="both"/>
        <w:rPr>
          <w:color w:val="000000"/>
        </w:rPr>
      </w:pPr>
      <w:r w:rsidRPr="00D300C9">
        <w:rPr>
          <w:color w:val="000000"/>
        </w:rPr>
        <w:t>Strengthen information sharing mechanisms.</w:t>
      </w:r>
    </w:p>
    <w:p w14:paraId="2C0F8FBE" w14:textId="12D39C55" w:rsidR="004E7B52" w:rsidRPr="00D300C9" w:rsidRDefault="00FD095E" w:rsidP="00D916A9">
      <w:pPr>
        <w:pStyle w:val="ListParagraph"/>
        <w:numPr>
          <w:ilvl w:val="0"/>
          <w:numId w:val="6"/>
        </w:numPr>
        <w:spacing w:line="360" w:lineRule="auto"/>
        <w:jc w:val="both"/>
      </w:pPr>
      <w:r w:rsidRPr="00D300C9">
        <w:t xml:space="preserve">Forest provide the biomass which is the main Rwandan’s energy source from on farm trees and plantations of </w:t>
      </w:r>
      <w:r w:rsidR="002E6B46" w:rsidRPr="00D300C9">
        <w:t>fast-growing</w:t>
      </w:r>
      <w:r w:rsidRPr="00D300C9">
        <w:t xml:space="preserve"> eucalyptus.</w:t>
      </w:r>
      <w:sdt>
        <w:sdtPr>
          <w:id w:val="-622545431"/>
          <w:citation/>
        </w:sdtPr>
        <w:sdtEndPr/>
        <w:sdtContent>
          <w:r w:rsidR="002E6B46" w:rsidRPr="00D300C9">
            <w:fldChar w:fldCharType="begin"/>
          </w:r>
          <w:r w:rsidR="002E6B46" w:rsidRPr="00D300C9">
            <w:instrText xml:space="preserve">CITATION New18 \l 1033 </w:instrText>
          </w:r>
          <w:r w:rsidR="002E6B46" w:rsidRPr="00D300C9">
            <w:fldChar w:fldCharType="separate"/>
          </w:r>
          <w:r w:rsidR="00D661B7">
            <w:rPr>
              <w:noProof/>
            </w:rPr>
            <w:t xml:space="preserve"> (Newtimes, 2018)</w:t>
          </w:r>
          <w:r w:rsidR="002E6B46" w:rsidRPr="00D300C9">
            <w:fldChar w:fldCharType="end"/>
          </w:r>
        </w:sdtContent>
      </w:sdt>
      <w:r w:rsidRPr="00D300C9">
        <w:t xml:space="preserve"> </w:t>
      </w:r>
    </w:p>
    <w:p w14:paraId="57734114" w14:textId="409FB06D" w:rsidR="00441582" w:rsidRPr="00D300C9" w:rsidRDefault="00441582" w:rsidP="00D916A9">
      <w:pPr>
        <w:pStyle w:val="ListParagraph"/>
        <w:spacing w:line="360" w:lineRule="auto"/>
        <w:jc w:val="both"/>
      </w:pPr>
      <w:r w:rsidRPr="00D300C9">
        <w:t xml:space="preserve"> </w:t>
      </w:r>
    </w:p>
    <w:p w14:paraId="6E7EC670" w14:textId="77777777" w:rsidR="00D300C9" w:rsidRPr="00D300C9" w:rsidRDefault="00D300C9" w:rsidP="00D916A9">
      <w:pPr>
        <w:spacing w:line="360" w:lineRule="auto"/>
        <w:jc w:val="both"/>
        <w:rPr>
          <w:b/>
          <w:color w:val="000000" w:themeColor="text1"/>
        </w:rPr>
      </w:pPr>
    </w:p>
    <w:p w14:paraId="749EB831" w14:textId="77777777" w:rsidR="00D300C9" w:rsidRPr="00D300C9" w:rsidRDefault="00D300C9" w:rsidP="00D916A9">
      <w:pPr>
        <w:spacing w:line="360" w:lineRule="auto"/>
        <w:jc w:val="both"/>
        <w:rPr>
          <w:b/>
          <w:color w:val="000000" w:themeColor="text1"/>
        </w:rPr>
      </w:pPr>
    </w:p>
    <w:p w14:paraId="7900B5D5" w14:textId="77777777" w:rsidR="00D300C9" w:rsidRPr="00D300C9" w:rsidRDefault="00D300C9" w:rsidP="00D916A9">
      <w:pPr>
        <w:spacing w:line="360" w:lineRule="auto"/>
        <w:jc w:val="both"/>
        <w:rPr>
          <w:b/>
          <w:color w:val="000000" w:themeColor="text1"/>
        </w:rPr>
      </w:pPr>
    </w:p>
    <w:p w14:paraId="115320AD" w14:textId="080D158F" w:rsidR="00F85ABE" w:rsidRPr="00D300C9" w:rsidRDefault="00F85ABE" w:rsidP="00D916A9">
      <w:pPr>
        <w:spacing w:line="360" w:lineRule="auto"/>
        <w:jc w:val="both"/>
        <w:rPr>
          <w:b/>
          <w:color w:val="000000" w:themeColor="text1"/>
        </w:rPr>
      </w:pPr>
      <w:r w:rsidRPr="00D300C9">
        <w:rPr>
          <w:b/>
          <w:color w:val="000000" w:themeColor="text1"/>
        </w:rPr>
        <w:t xml:space="preserve">Threats </w:t>
      </w:r>
    </w:p>
    <w:p w14:paraId="600B3BE2" w14:textId="77777777" w:rsidR="006A441F" w:rsidRDefault="0019722E" w:rsidP="00D916A9">
      <w:pPr>
        <w:pStyle w:val="ListParagraph"/>
        <w:numPr>
          <w:ilvl w:val="0"/>
          <w:numId w:val="11"/>
        </w:numPr>
        <w:spacing w:line="360" w:lineRule="auto"/>
        <w:jc w:val="both"/>
        <w:rPr>
          <w:b/>
        </w:rPr>
      </w:pPr>
      <w:r w:rsidRPr="006A441F">
        <w:rPr>
          <w:b/>
        </w:rPr>
        <w:t xml:space="preserve">Overpopulation. </w:t>
      </w:r>
    </w:p>
    <w:p w14:paraId="5664EEF2" w14:textId="27576D5C" w:rsidR="00D36A39" w:rsidRPr="006A441F" w:rsidRDefault="0019722E" w:rsidP="00D916A9">
      <w:pPr>
        <w:spacing w:line="360" w:lineRule="auto"/>
        <w:jc w:val="both"/>
        <w:rPr>
          <w:b/>
        </w:rPr>
      </w:pPr>
      <w:r w:rsidRPr="00D300C9">
        <w:t>N</w:t>
      </w:r>
      <w:r w:rsidR="002D2A61" w:rsidRPr="00D300C9">
        <w:t>atural forests and manmade forests will be affected by overpopulation</w:t>
      </w:r>
      <w:r w:rsidR="00BC3E53" w:rsidRPr="00D300C9">
        <w:t xml:space="preserve"> due to high demand for agricultural land and settlements</w:t>
      </w:r>
      <w:r w:rsidR="004D5524" w:rsidRPr="00D300C9">
        <w:t xml:space="preserve"> so that afforestation and reforestation will be limited</w:t>
      </w:r>
      <w:r w:rsidR="004317A6" w:rsidRPr="00D300C9">
        <w:t xml:space="preserve"> and some forests can be removed to find the settlement place</w:t>
      </w:r>
      <w:r w:rsidR="007F5FEC" w:rsidRPr="00D300C9">
        <w:t>.</w:t>
      </w:r>
    </w:p>
    <w:p w14:paraId="68848ADF" w14:textId="77777777" w:rsidR="006A441F" w:rsidRDefault="0096400B" w:rsidP="00D916A9">
      <w:pPr>
        <w:pStyle w:val="ListParagraph"/>
        <w:numPr>
          <w:ilvl w:val="0"/>
          <w:numId w:val="11"/>
        </w:numPr>
        <w:spacing w:line="360" w:lineRule="auto"/>
        <w:jc w:val="both"/>
        <w:rPr>
          <w:b/>
        </w:rPr>
      </w:pPr>
      <w:r w:rsidRPr="006A441F">
        <w:rPr>
          <w:b/>
        </w:rPr>
        <w:t>Firewood</w:t>
      </w:r>
    </w:p>
    <w:p w14:paraId="1772D3DF" w14:textId="30FCACF9" w:rsidR="005373EC" w:rsidRPr="006A441F" w:rsidRDefault="005373EC" w:rsidP="00D916A9">
      <w:pPr>
        <w:spacing w:line="360" w:lineRule="auto"/>
        <w:jc w:val="both"/>
        <w:rPr>
          <w:b/>
        </w:rPr>
      </w:pPr>
      <w:r w:rsidRPr="00D300C9">
        <w:t>Population still rely on traditional charcoals, to adopt the use Development of “green” charcoal and wood pellets to replace traditional charcoal not respected</w:t>
      </w:r>
      <w:r w:rsidR="00BA47EA" w:rsidRPr="00D300C9">
        <w:t xml:space="preserve"> because most of them believe that using charcoals very good to them.</w:t>
      </w:r>
    </w:p>
    <w:p w14:paraId="696426FF" w14:textId="77777777" w:rsidR="006A441F" w:rsidRDefault="0096400B" w:rsidP="00D916A9">
      <w:pPr>
        <w:pStyle w:val="ListParagraph"/>
        <w:numPr>
          <w:ilvl w:val="0"/>
          <w:numId w:val="11"/>
        </w:numPr>
        <w:spacing w:line="360" w:lineRule="auto"/>
        <w:jc w:val="both"/>
      </w:pPr>
      <w:r w:rsidRPr="006A441F">
        <w:rPr>
          <w:b/>
        </w:rPr>
        <w:t xml:space="preserve">Climate </w:t>
      </w:r>
      <w:r w:rsidR="009D1912" w:rsidRPr="006A441F">
        <w:rPr>
          <w:b/>
        </w:rPr>
        <w:t>change</w:t>
      </w:r>
      <w:r w:rsidR="009D1912" w:rsidRPr="00D300C9">
        <w:t>.</w:t>
      </w:r>
    </w:p>
    <w:p w14:paraId="62B6F3E8" w14:textId="10AA1E96" w:rsidR="0096400B" w:rsidRPr="00D300C9" w:rsidRDefault="009D1912" w:rsidP="00D916A9">
      <w:pPr>
        <w:spacing w:line="360" w:lineRule="auto"/>
        <w:jc w:val="both"/>
      </w:pPr>
      <w:r w:rsidRPr="00D300C9">
        <w:t xml:space="preserve">Climate change can affect sustainable forest management because in case of heavy rain </w:t>
      </w:r>
      <w:r w:rsidR="0096400B" w:rsidRPr="00D300C9">
        <w:t>leading to erosion</w:t>
      </w:r>
      <w:r w:rsidRPr="00D300C9">
        <w:t xml:space="preserve"> so that forest can be removed from the places and even too much sun shine can lead to the wilting of the forests.</w:t>
      </w:r>
    </w:p>
    <w:p w14:paraId="0EB0C532" w14:textId="77777777" w:rsidR="00843834" w:rsidRDefault="009D1912" w:rsidP="00D916A9">
      <w:pPr>
        <w:pStyle w:val="ListParagraph"/>
        <w:numPr>
          <w:ilvl w:val="0"/>
          <w:numId w:val="11"/>
        </w:numPr>
        <w:spacing w:line="360" w:lineRule="auto"/>
        <w:jc w:val="both"/>
        <w:rPr>
          <w:b/>
        </w:rPr>
      </w:pPr>
      <w:r w:rsidRPr="00843834">
        <w:rPr>
          <w:b/>
        </w:rPr>
        <w:t>Accidents</w:t>
      </w:r>
      <w:r w:rsidR="005A091A" w:rsidRPr="00843834">
        <w:rPr>
          <w:b/>
        </w:rPr>
        <w:t>.</w:t>
      </w:r>
    </w:p>
    <w:p w14:paraId="487EE11E" w14:textId="6FD30D43" w:rsidR="005A091A" w:rsidRPr="00843834" w:rsidRDefault="005A091A" w:rsidP="00D916A9">
      <w:pPr>
        <w:spacing w:line="360" w:lineRule="auto"/>
        <w:jc w:val="both"/>
        <w:rPr>
          <w:b/>
        </w:rPr>
      </w:pPr>
      <w:r w:rsidRPr="00D300C9">
        <w:t xml:space="preserve">Cars transporting the fuels like petrol’s moving in the roads around the forest in case of the accident, they produce fire which can spreads to the forest leading to the burning of whole forest so that the policy to protect forests can be disappointed. </w:t>
      </w:r>
    </w:p>
    <w:p w14:paraId="33AB75B7" w14:textId="77777777" w:rsidR="00843834" w:rsidRDefault="005A091A" w:rsidP="00D916A9">
      <w:pPr>
        <w:pStyle w:val="ListParagraph"/>
        <w:numPr>
          <w:ilvl w:val="0"/>
          <w:numId w:val="11"/>
        </w:numPr>
        <w:spacing w:line="360" w:lineRule="auto"/>
        <w:jc w:val="both"/>
        <w:rPr>
          <w:b/>
        </w:rPr>
      </w:pPr>
      <w:r w:rsidRPr="00843834">
        <w:rPr>
          <w:b/>
        </w:rPr>
        <w:t>Search for grazing land.</w:t>
      </w:r>
    </w:p>
    <w:p w14:paraId="4BC5C298" w14:textId="2BB0AB61" w:rsidR="002058C3" w:rsidRPr="00843834" w:rsidRDefault="00FB2512" w:rsidP="00D916A9">
      <w:pPr>
        <w:spacing w:line="360" w:lineRule="auto"/>
        <w:jc w:val="both"/>
        <w:rPr>
          <w:b/>
        </w:rPr>
      </w:pPr>
      <w:r w:rsidRPr="00D300C9">
        <w:t>Most of the farmers have the cattle, due to the increase in infrastructures the grazing land become few, in this case the people can burn the forests on their intension to found the land for grazing so that leading to disrespect of the</w:t>
      </w:r>
      <w:r w:rsidR="004F2F23" w:rsidRPr="00D300C9">
        <w:t xml:space="preserve"> policy taken by the government.</w:t>
      </w:r>
    </w:p>
    <w:p w14:paraId="32D3DD20" w14:textId="77777777" w:rsidR="00843834" w:rsidRDefault="00DB3809" w:rsidP="00D916A9">
      <w:pPr>
        <w:pStyle w:val="ListParagraph"/>
        <w:numPr>
          <w:ilvl w:val="0"/>
          <w:numId w:val="11"/>
        </w:numPr>
        <w:spacing w:line="360" w:lineRule="auto"/>
        <w:jc w:val="both"/>
        <w:rPr>
          <w:b/>
        </w:rPr>
      </w:pPr>
      <w:r w:rsidRPr="00843834">
        <w:rPr>
          <w:b/>
        </w:rPr>
        <w:t>Forest pests</w:t>
      </w:r>
      <w:r w:rsidR="006A0DF0" w:rsidRPr="00843834">
        <w:rPr>
          <w:b/>
        </w:rPr>
        <w:t>.</w:t>
      </w:r>
    </w:p>
    <w:p w14:paraId="4C673A1D" w14:textId="6D5FBD51" w:rsidR="006A0DF0" w:rsidRDefault="006A0DF0" w:rsidP="00D916A9">
      <w:pPr>
        <w:spacing w:line="360" w:lineRule="auto"/>
        <w:jc w:val="both"/>
      </w:pPr>
      <w:r w:rsidRPr="00D300C9">
        <w:t>Forests can be attacked by the pests which can lead to stunting of the forests, wilting or they cannot sprout as usual, this also may lead to the disturbance of the government policy.</w:t>
      </w:r>
    </w:p>
    <w:p w14:paraId="0CEEB960" w14:textId="254146F6" w:rsidR="00843834" w:rsidRPr="00843834" w:rsidRDefault="00843834" w:rsidP="00D916A9">
      <w:pPr>
        <w:pStyle w:val="ListParagraph"/>
        <w:numPr>
          <w:ilvl w:val="0"/>
          <w:numId w:val="11"/>
        </w:numPr>
        <w:spacing w:line="360" w:lineRule="auto"/>
        <w:jc w:val="both"/>
        <w:rPr>
          <w:b/>
        </w:rPr>
      </w:pPr>
      <w:r w:rsidRPr="00F63AF7">
        <w:t>Overharvesting or overexp</w:t>
      </w:r>
      <w:r>
        <w:t>loitation of particular species</w:t>
      </w:r>
    </w:p>
    <w:p w14:paraId="28B6F27F" w14:textId="0440623F" w:rsidR="00843834" w:rsidRDefault="00843834" w:rsidP="00D916A9">
      <w:pPr>
        <w:pStyle w:val="ListParagraph"/>
        <w:numPr>
          <w:ilvl w:val="0"/>
          <w:numId w:val="11"/>
        </w:numPr>
        <w:spacing w:line="360" w:lineRule="auto"/>
        <w:jc w:val="both"/>
      </w:pPr>
      <w:r w:rsidRPr="00843834">
        <w:rPr>
          <w:b/>
          <w:bCs/>
        </w:rPr>
        <w:lastRenderedPageBreak/>
        <w:t>Pollution</w:t>
      </w:r>
      <w:r w:rsidRPr="00F63AF7">
        <w:t xml:space="preserve"> </w:t>
      </w:r>
      <w:r>
        <w:t>that can</w:t>
      </w:r>
      <w:r w:rsidRPr="00F63AF7">
        <w:t xml:space="preserve"> harms </w:t>
      </w:r>
      <w:r w:rsidR="00F93E5E">
        <w:t xml:space="preserve">some </w:t>
      </w:r>
      <w:r w:rsidR="00F93E5E" w:rsidRPr="00F63AF7">
        <w:t>natural</w:t>
      </w:r>
      <w:r w:rsidR="00F93E5E">
        <w:t xml:space="preserve"> forest </w:t>
      </w:r>
      <w:r>
        <w:t>species.</w:t>
      </w:r>
    </w:p>
    <w:p w14:paraId="427EC0EA" w14:textId="011B8AC7" w:rsidR="00843834" w:rsidRDefault="00843834" w:rsidP="00D916A9">
      <w:pPr>
        <w:pStyle w:val="ListParagraph"/>
        <w:numPr>
          <w:ilvl w:val="0"/>
          <w:numId w:val="11"/>
        </w:numPr>
        <w:spacing w:line="360" w:lineRule="auto"/>
        <w:jc w:val="both"/>
      </w:pPr>
      <w:r w:rsidRPr="00F63AF7">
        <w:t>Introduc</w:t>
      </w:r>
      <w:r w:rsidR="00F93E5E">
        <w:t xml:space="preserve">tion </w:t>
      </w:r>
      <w:r w:rsidRPr="00F63AF7">
        <w:t xml:space="preserve">non-native species that harm native </w:t>
      </w:r>
      <w:r>
        <w:t>species</w:t>
      </w:r>
      <w:r w:rsidR="00F93E5E">
        <w:t>.</w:t>
      </w:r>
    </w:p>
    <w:p w14:paraId="6BF507DA" w14:textId="6078A7A8" w:rsidR="005C46EC" w:rsidRPr="005C46EC" w:rsidRDefault="005C46EC" w:rsidP="00D916A9">
      <w:pPr>
        <w:spacing w:line="360" w:lineRule="auto"/>
        <w:jc w:val="both"/>
        <w:rPr>
          <w:b/>
          <w:bCs/>
        </w:rPr>
      </w:pPr>
      <w:r w:rsidRPr="005C46EC">
        <w:rPr>
          <w:b/>
          <w:bCs/>
        </w:rPr>
        <w:t>Conclusion</w:t>
      </w:r>
    </w:p>
    <w:p w14:paraId="639A3EB1" w14:textId="0C691397" w:rsidR="00B37A9C" w:rsidRDefault="005C46EC" w:rsidP="00D916A9">
      <w:pPr>
        <w:spacing w:line="360" w:lineRule="auto"/>
        <w:jc w:val="both"/>
      </w:pPr>
      <w:r>
        <w:t xml:space="preserve">Rwanda national forest is under pressure due to the increase of population growth and subsistence </w:t>
      </w:r>
      <w:r w:rsidRPr="00A66BA1">
        <w:t>farming</w:t>
      </w:r>
      <w:r>
        <w:t xml:space="preserve">. So, the </w:t>
      </w:r>
      <w:r w:rsidRPr="00A66BA1">
        <w:t>Ministry</w:t>
      </w:r>
      <w:r>
        <w:t xml:space="preserve"> of Agriculture</w:t>
      </w:r>
      <w:r w:rsidR="00B37A9C">
        <w:t xml:space="preserve"> and </w:t>
      </w:r>
      <w:r>
        <w:t xml:space="preserve">the government </w:t>
      </w:r>
      <w:r w:rsidRPr="00A66BA1">
        <w:t>has introduced</w:t>
      </w:r>
      <w:r>
        <w:t xml:space="preserve"> the National Forestry policy so that they can restore the destroyed forest and reinstall the forest. To do this, this policy is working with other forest related policy such as land, biodiversity, energy policy etc.</w:t>
      </w:r>
      <w:r w:rsidR="00B37A9C">
        <w:t xml:space="preserve"> This policy </w:t>
      </w:r>
      <w:r w:rsidR="00B37A9C" w:rsidRPr="00CD10DE">
        <w:t>is in line with national and international development framework and it addresses all aspects of cross-cutting issues that appear in conventions, treaties and regional/international programmes</w:t>
      </w:r>
      <w:r w:rsidR="00B37A9C">
        <w:t>.</w:t>
      </w:r>
      <w:r w:rsidR="00AD6D04">
        <w:t xml:space="preserve"> This policy has come up with strengths and opportunities and weakness which the government and other international organization has to address safety of the forest environment.</w:t>
      </w:r>
    </w:p>
    <w:p w14:paraId="16158F20" w14:textId="2F63E9F6" w:rsidR="005C46EC" w:rsidRDefault="005C46EC" w:rsidP="005C46EC">
      <w:pPr>
        <w:jc w:val="both"/>
      </w:pPr>
    </w:p>
    <w:p w14:paraId="08C5DFBB" w14:textId="5F56C8B8" w:rsidR="005C46EC" w:rsidRDefault="005C46EC" w:rsidP="005C46EC">
      <w:pPr>
        <w:spacing w:line="360" w:lineRule="auto"/>
        <w:jc w:val="both"/>
        <w:rPr>
          <w:bCs/>
        </w:rPr>
      </w:pPr>
    </w:p>
    <w:p w14:paraId="1F5F2C4A" w14:textId="2132C683" w:rsidR="006E5231" w:rsidRDefault="006E5231" w:rsidP="005C46EC">
      <w:pPr>
        <w:spacing w:line="360" w:lineRule="auto"/>
        <w:jc w:val="both"/>
        <w:rPr>
          <w:bCs/>
        </w:rPr>
      </w:pPr>
    </w:p>
    <w:p w14:paraId="33F648D6" w14:textId="0A550AE5" w:rsidR="006E5231" w:rsidRDefault="006E5231" w:rsidP="005C46EC">
      <w:pPr>
        <w:spacing w:line="360" w:lineRule="auto"/>
        <w:jc w:val="both"/>
        <w:rPr>
          <w:bCs/>
        </w:rPr>
      </w:pPr>
    </w:p>
    <w:p w14:paraId="7B8F9BCD" w14:textId="4F58F28B" w:rsidR="006E5231" w:rsidRDefault="006E5231" w:rsidP="005C46EC">
      <w:pPr>
        <w:spacing w:line="360" w:lineRule="auto"/>
        <w:jc w:val="both"/>
        <w:rPr>
          <w:bCs/>
        </w:rPr>
      </w:pPr>
    </w:p>
    <w:p w14:paraId="225DAE11" w14:textId="7EEB8768" w:rsidR="006E5231" w:rsidRDefault="006E5231" w:rsidP="005C46EC">
      <w:pPr>
        <w:spacing w:line="360" w:lineRule="auto"/>
        <w:jc w:val="both"/>
        <w:rPr>
          <w:bCs/>
        </w:rPr>
      </w:pPr>
    </w:p>
    <w:p w14:paraId="2CB69AB1" w14:textId="74594027" w:rsidR="006E5231" w:rsidRDefault="006E5231" w:rsidP="005C46EC">
      <w:pPr>
        <w:spacing w:line="360" w:lineRule="auto"/>
        <w:jc w:val="both"/>
        <w:rPr>
          <w:bCs/>
        </w:rPr>
      </w:pPr>
    </w:p>
    <w:p w14:paraId="1EFF1FCA" w14:textId="3C735988" w:rsidR="006E5231" w:rsidRDefault="006E5231" w:rsidP="005C46EC">
      <w:pPr>
        <w:spacing w:line="360" w:lineRule="auto"/>
        <w:jc w:val="both"/>
        <w:rPr>
          <w:bCs/>
        </w:rPr>
      </w:pPr>
    </w:p>
    <w:p w14:paraId="303E8562" w14:textId="698FC54F" w:rsidR="006E5231" w:rsidRDefault="006E5231" w:rsidP="005C46EC">
      <w:pPr>
        <w:spacing w:line="360" w:lineRule="auto"/>
        <w:jc w:val="both"/>
        <w:rPr>
          <w:bCs/>
        </w:rPr>
      </w:pPr>
    </w:p>
    <w:p w14:paraId="4B915731" w14:textId="21CAD76F" w:rsidR="006E5231" w:rsidRDefault="006E5231" w:rsidP="005C46EC">
      <w:pPr>
        <w:spacing w:line="360" w:lineRule="auto"/>
        <w:jc w:val="both"/>
        <w:rPr>
          <w:bCs/>
        </w:rPr>
      </w:pPr>
    </w:p>
    <w:p w14:paraId="2B83AC6E" w14:textId="1FF439AF" w:rsidR="006E5231" w:rsidRDefault="006E5231" w:rsidP="005C46EC">
      <w:pPr>
        <w:spacing w:line="360" w:lineRule="auto"/>
        <w:jc w:val="both"/>
        <w:rPr>
          <w:bCs/>
        </w:rPr>
      </w:pPr>
    </w:p>
    <w:p w14:paraId="7755BB99" w14:textId="77777777" w:rsidR="002F3C7D" w:rsidRPr="005C46EC" w:rsidRDefault="002F3C7D" w:rsidP="005C46EC">
      <w:pPr>
        <w:spacing w:line="360" w:lineRule="auto"/>
        <w:jc w:val="both"/>
        <w:rPr>
          <w:bCs/>
        </w:rPr>
      </w:pPr>
    </w:p>
    <w:p w14:paraId="5E791BE4" w14:textId="672FD949" w:rsidR="00E42B83" w:rsidRDefault="00E42B83" w:rsidP="00E42B83">
      <w:pPr>
        <w:spacing w:line="360" w:lineRule="auto"/>
        <w:jc w:val="both"/>
      </w:pPr>
    </w:p>
    <w:sdt>
      <w:sdtPr>
        <w:rPr>
          <w:rFonts w:ascii="Times New Roman" w:eastAsiaTheme="minorHAnsi" w:hAnsi="Times New Roman" w:cs="Times New Roman"/>
          <w:color w:val="auto"/>
          <w:sz w:val="24"/>
          <w:szCs w:val="24"/>
        </w:rPr>
        <w:id w:val="1822700608"/>
        <w:docPartObj>
          <w:docPartGallery w:val="Bibliographies"/>
          <w:docPartUnique/>
        </w:docPartObj>
      </w:sdtPr>
      <w:sdtEndPr/>
      <w:sdtContent>
        <w:p w14:paraId="34E45B8B" w14:textId="0D2DEFBB" w:rsidR="00E42B83" w:rsidRPr="00D661B7" w:rsidRDefault="00E42B83">
          <w:pPr>
            <w:pStyle w:val="Heading1"/>
            <w:rPr>
              <w:b/>
              <w:bCs/>
            </w:rPr>
          </w:pPr>
          <w:r w:rsidRPr="00D661B7">
            <w:rPr>
              <w:b/>
              <w:bCs/>
            </w:rPr>
            <w:t>References</w:t>
          </w:r>
        </w:p>
        <w:sdt>
          <w:sdtPr>
            <w:id w:val="-573587230"/>
            <w:bibliography/>
          </w:sdtPr>
          <w:sdtEndPr/>
          <w:sdtContent>
            <w:p w14:paraId="7FD7FDF0" w14:textId="77777777" w:rsidR="00D661B7" w:rsidRDefault="00E42B83" w:rsidP="00D661B7">
              <w:pPr>
                <w:pStyle w:val="Bibliography"/>
                <w:spacing w:line="360" w:lineRule="auto"/>
                <w:ind w:left="720" w:hanging="720"/>
                <w:rPr>
                  <w:noProof/>
                </w:rPr>
              </w:pPr>
              <w:r>
                <w:fldChar w:fldCharType="begin"/>
              </w:r>
              <w:r>
                <w:instrText xml:space="preserve"> BIBLIOGRAPHY </w:instrText>
              </w:r>
              <w:r>
                <w:fldChar w:fldCharType="separate"/>
              </w:r>
              <w:r w:rsidR="00D661B7">
                <w:rPr>
                  <w:noProof/>
                </w:rPr>
                <w:t>FORESTRY, M. O. (2018). Rwanda National Forestry Policy. p. 1.</w:t>
              </w:r>
            </w:p>
            <w:p w14:paraId="1C35E351" w14:textId="77777777" w:rsidR="00D661B7" w:rsidRDefault="00D661B7" w:rsidP="00D661B7">
              <w:pPr>
                <w:pStyle w:val="Bibliography"/>
                <w:spacing w:line="360" w:lineRule="auto"/>
                <w:ind w:left="720" w:hanging="720"/>
                <w:rPr>
                  <w:noProof/>
                </w:rPr>
              </w:pPr>
              <w:r>
                <w:rPr>
                  <w:noProof/>
                </w:rPr>
                <w:t>FORESTRY, M. O. (2018). Rwanda National Forestry Policy . p. 1.</w:t>
              </w:r>
            </w:p>
            <w:p w14:paraId="5A5E491B" w14:textId="77777777" w:rsidR="00D661B7" w:rsidRDefault="00D661B7" w:rsidP="00D661B7">
              <w:pPr>
                <w:pStyle w:val="Bibliography"/>
                <w:spacing w:line="360" w:lineRule="auto"/>
                <w:ind w:left="720" w:hanging="720"/>
                <w:rPr>
                  <w:noProof/>
                </w:rPr>
              </w:pPr>
              <w:r>
                <w:rPr>
                  <w:noProof/>
                </w:rPr>
                <w:t>FRA. (2000). Definitions as in FRA working paper 1 and comment.</w:t>
              </w:r>
            </w:p>
            <w:p w14:paraId="6E2770DD" w14:textId="77777777" w:rsidR="00D661B7" w:rsidRDefault="00D661B7" w:rsidP="00D661B7">
              <w:pPr>
                <w:pStyle w:val="Bibliography"/>
                <w:spacing w:line="360" w:lineRule="auto"/>
                <w:ind w:left="720" w:hanging="720"/>
                <w:rPr>
                  <w:noProof/>
                </w:rPr>
              </w:pPr>
              <w:r>
                <w:rPr>
                  <w:noProof/>
                </w:rPr>
                <w:t xml:space="preserve">Leakey, R. (2017). Definition of Agroforestry Revisited. </w:t>
              </w:r>
              <w:r>
                <w:rPr>
                  <w:i/>
                  <w:iCs/>
                  <w:noProof/>
                </w:rPr>
                <w:t>Agroforestry Today, 8(1), 5-7.</w:t>
              </w:r>
              <w:r>
                <w:rPr>
                  <w:noProof/>
                </w:rPr>
                <w:t>, 5-7.</w:t>
              </w:r>
            </w:p>
            <w:p w14:paraId="7A21C93D" w14:textId="77777777" w:rsidR="00D661B7" w:rsidRDefault="00D661B7" w:rsidP="00D661B7">
              <w:pPr>
                <w:pStyle w:val="Bibliography"/>
                <w:spacing w:line="360" w:lineRule="auto"/>
                <w:ind w:left="720" w:hanging="720"/>
                <w:rPr>
                  <w:noProof/>
                </w:rPr>
              </w:pPr>
              <w:r>
                <w:rPr>
                  <w:noProof/>
                </w:rPr>
                <w:t xml:space="preserve">Newtimes. (2018). Rwanda toward sustainable forestry resources management for national development and livelihoods enhancement. </w:t>
              </w:r>
              <w:r>
                <w:rPr>
                  <w:i/>
                  <w:iCs/>
                  <w:noProof/>
                </w:rPr>
                <w:t>Rwandan Leading Daily</w:t>
              </w:r>
              <w:r>
                <w:rPr>
                  <w:noProof/>
                </w:rPr>
                <w:t>.</w:t>
              </w:r>
            </w:p>
            <w:p w14:paraId="3798C55A" w14:textId="6D87C8C4" w:rsidR="00E42B83" w:rsidRDefault="00E42B83" w:rsidP="00D661B7">
              <w:pPr>
                <w:spacing w:line="360" w:lineRule="auto"/>
              </w:pPr>
              <w:r>
                <w:rPr>
                  <w:b/>
                  <w:bCs/>
                  <w:noProof/>
                </w:rPr>
                <w:fldChar w:fldCharType="end"/>
              </w:r>
            </w:p>
          </w:sdtContent>
        </w:sdt>
      </w:sdtContent>
    </w:sdt>
    <w:p w14:paraId="28C67526" w14:textId="77777777" w:rsidR="00E42B83" w:rsidRPr="00D300C9" w:rsidRDefault="00E42B83" w:rsidP="00E42B83">
      <w:pPr>
        <w:spacing w:line="360" w:lineRule="auto"/>
        <w:jc w:val="both"/>
      </w:pPr>
    </w:p>
    <w:sectPr w:rsidR="00E42B83" w:rsidRPr="00D300C9" w:rsidSect="000C52DA">
      <w:pgSz w:w="12240" w:h="15840"/>
      <w:pgMar w:top="1440" w:right="1440" w:bottom="1440" w:left="1440" w:header="720" w:footer="720" w:gutter="0"/>
      <w:pgBorders w:display="firstPage"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7D5303"/>
    <w:multiLevelType w:val="hybridMultilevel"/>
    <w:tmpl w:val="9F30A1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C00AE9"/>
    <w:multiLevelType w:val="hybridMultilevel"/>
    <w:tmpl w:val="BAB8D0A4"/>
    <w:lvl w:ilvl="0" w:tplc="D0D65364">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090B7D"/>
    <w:multiLevelType w:val="hybridMultilevel"/>
    <w:tmpl w:val="D4B262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643010"/>
    <w:multiLevelType w:val="hybridMultilevel"/>
    <w:tmpl w:val="975ABD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CE4634"/>
    <w:multiLevelType w:val="hybridMultilevel"/>
    <w:tmpl w:val="D15C3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4E1588"/>
    <w:multiLevelType w:val="hybridMultilevel"/>
    <w:tmpl w:val="601C6A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894E26"/>
    <w:multiLevelType w:val="hybridMultilevel"/>
    <w:tmpl w:val="77521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307228"/>
    <w:multiLevelType w:val="hybridMultilevel"/>
    <w:tmpl w:val="6A98AC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B214E5"/>
    <w:multiLevelType w:val="hybridMultilevel"/>
    <w:tmpl w:val="B2BED9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641044"/>
    <w:multiLevelType w:val="hybridMultilevel"/>
    <w:tmpl w:val="6C2EB6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C625E4"/>
    <w:multiLevelType w:val="hybridMultilevel"/>
    <w:tmpl w:val="A76209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9A399D"/>
    <w:multiLevelType w:val="hybridMultilevel"/>
    <w:tmpl w:val="0C380F96"/>
    <w:lvl w:ilvl="0" w:tplc="4B267AEA">
      <w:start w:val="1"/>
      <w:numFmt w:val="bullet"/>
      <w:lvlText w:val="•"/>
      <w:lvlJc w:val="left"/>
      <w:pPr>
        <w:tabs>
          <w:tab w:val="num" w:pos="720"/>
        </w:tabs>
        <w:ind w:left="720" w:hanging="360"/>
      </w:pPr>
      <w:rPr>
        <w:rFonts w:ascii="Arial" w:hAnsi="Arial" w:hint="default"/>
      </w:rPr>
    </w:lvl>
    <w:lvl w:ilvl="1" w:tplc="D3502AC8" w:tentative="1">
      <w:start w:val="1"/>
      <w:numFmt w:val="bullet"/>
      <w:lvlText w:val="•"/>
      <w:lvlJc w:val="left"/>
      <w:pPr>
        <w:tabs>
          <w:tab w:val="num" w:pos="1440"/>
        </w:tabs>
        <w:ind w:left="1440" w:hanging="360"/>
      </w:pPr>
      <w:rPr>
        <w:rFonts w:ascii="Arial" w:hAnsi="Arial" w:hint="default"/>
      </w:rPr>
    </w:lvl>
    <w:lvl w:ilvl="2" w:tplc="A1689D18" w:tentative="1">
      <w:start w:val="1"/>
      <w:numFmt w:val="bullet"/>
      <w:lvlText w:val="•"/>
      <w:lvlJc w:val="left"/>
      <w:pPr>
        <w:tabs>
          <w:tab w:val="num" w:pos="2160"/>
        </w:tabs>
        <w:ind w:left="2160" w:hanging="360"/>
      </w:pPr>
      <w:rPr>
        <w:rFonts w:ascii="Arial" w:hAnsi="Arial" w:hint="default"/>
      </w:rPr>
    </w:lvl>
    <w:lvl w:ilvl="3" w:tplc="338AB1E4" w:tentative="1">
      <w:start w:val="1"/>
      <w:numFmt w:val="bullet"/>
      <w:lvlText w:val="•"/>
      <w:lvlJc w:val="left"/>
      <w:pPr>
        <w:tabs>
          <w:tab w:val="num" w:pos="2880"/>
        </w:tabs>
        <w:ind w:left="2880" w:hanging="360"/>
      </w:pPr>
      <w:rPr>
        <w:rFonts w:ascii="Arial" w:hAnsi="Arial" w:hint="default"/>
      </w:rPr>
    </w:lvl>
    <w:lvl w:ilvl="4" w:tplc="EE3C3ADC" w:tentative="1">
      <w:start w:val="1"/>
      <w:numFmt w:val="bullet"/>
      <w:lvlText w:val="•"/>
      <w:lvlJc w:val="left"/>
      <w:pPr>
        <w:tabs>
          <w:tab w:val="num" w:pos="3600"/>
        </w:tabs>
        <w:ind w:left="3600" w:hanging="360"/>
      </w:pPr>
      <w:rPr>
        <w:rFonts w:ascii="Arial" w:hAnsi="Arial" w:hint="default"/>
      </w:rPr>
    </w:lvl>
    <w:lvl w:ilvl="5" w:tplc="615A0E1A" w:tentative="1">
      <w:start w:val="1"/>
      <w:numFmt w:val="bullet"/>
      <w:lvlText w:val="•"/>
      <w:lvlJc w:val="left"/>
      <w:pPr>
        <w:tabs>
          <w:tab w:val="num" w:pos="4320"/>
        </w:tabs>
        <w:ind w:left="4320" w:hanging="360"/>
      </w:pPr>
      <w:rPr>
        <w:rFonts w:ascii="Arial" w:hAnsi="Arial" w:hint="default"/>
      </w:rPr>
    </w:lvl>
    <w:lvl w:ilvl="6" w:tplc="4B405AE4" w:tentative="1">
      <w:start w:val="1"/>
      <w:numFmt w:val="bullet"/>
      <w:lvlText w:val="•"/>
      <w:lvlJc w:val="left"/>
      <w:pPr>
        <w:tabs>
          <w:tab w:val="num" w:pos="5040"/>
        </w:tabs>
        <w:ind w:left="5040" w:hanging="360"/>
      </w:pPr>
      <w:rPr>
        <w:rFonts w:ascii="Arial" w:hAnsi="Arial" w:hint="default"/>
      </w:rPr>
    </w:lvl>
    <w:lvl w:ilvl="7" w:tplc="3EC46D72" w:tentative="1">
      <w:start w:val="1"/>
      <w:numFmt w:val="bullet"/>
      <w:lvlText w:val="•"/>
      <w:lvlJc w:val="left"/>
      <w:pPr>
        <w:tabs>
          <w:tab w:val="num" w:pos="5760"/>
        </w:tabs>
        <w:ind w:left="5760" w:hanging="360"/>
      </w:pPr>
      <w:rPr>
        <w:rFonts w:ascii="Arial" w:hAnsi="Arial" w:hint="default"/>
      </w:rPr>
    </w:lvl>
    <w:lvl w:ilvl="8" w:tplc="40FA3CF2" w:tentative="1">
      <w:start w:val="1"/>
      <w:numFmt w:val="bullet"/>
      <w:lvlText w:val="•"/>
      <w:lvlJc w:val="left"/>
      <w:pPr>
        <w:tabs>
          <w:tab w:val="num" w:pos="6480"/>
        </w:tabs>
        <w:ind w:left="6480" w:hanging="360"/>
      </w:pPr>
      <w:rPr>
        <w:rFonts w:ascii="Arial" w:hAnsi="Arial" w:hint="default"/>
      </w:rPr>
    </w:lvl>
  </w:abstractNum>
  <w:num w:numId="1">
    <w:abstractNumId w:val="10"/>
  </w:num>
  <w:num w:numId="2">
    <w:abstractNumId w:val="2"/>
  </w:num>
  <w:num w:numId="3">
    <w:abstractNumId w:val="8"/>
  </w:num>
  <w:num w:numId="4">
    <w:abstractNumId w:val="3"/>
  </w:num>
  <w:num w:numId="5">
    <w:abstractNumId w:val="9"/>
  </w:num>
  <w:num w:numId="6">
    <w:abstractNumId w:val="5"/>
  </w:num>
  <w:num w:numId="7">
    <w:abstractNumId w:val="6"/>
  </w:num>
  <w:num w:numId="8">
    <w:abstractNumId w:val="4"/>
  </w:num>
  <w:num w:numId="9">
    <w:abstractNumId w:val="11"/>
  </w:num>
  <w:num w:numId="10">
    <w:abstractNumId w:val="7"/>
  </w:num>
  <w:num w:numId="11">
    <w:abstractNumId w:val="0"/>
  </w:num>
  <w:num w:numId="12">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6AB"/>
    <w:rsid w:val="0004472E"/>
    <w:rsid w:val="00055E50"/>
    <w:rsid w:val="00070804"/>
    <w:rsid w:val="00092028"/>
    <w:rsid w:val="000C52DA"/>
    <w:rsid w:val="00125FAE"/>
    <w:rsid w:val="0013740B"/>
    <w:rsid w:val="00151FFD"/>
    <w:rsid w:val="0019722E"/>
    <w:rsid w:val="001A7B47"/>
    <w:rsid w:val="001C2A07"/>
    <w:rsid w:val="00200F2E"/>
    <w:rsid w:val="002058C3"/>
    <w:rsid w:val="00211EDE"/>
    <w:rsid w:val="00222FCE"/>
    <w:rsid w:val="00282140"/>
    <w:rsid w:val="002D2A61"/>
    <w:rsid w:val="002E6B46"/>
    <w:rsid w:val="002F3C7D"/>
    <w:rsid w:val="00366A58"/>
    <w:rsid w:val="0040508E"/>
    <w:rsid w:val="004317A6"/>
    <w:rsid w:val="00441582"/>
    <w:rsid w:val="00444756"/>
    <w:rsid w:val="00456197"/>
    <w:rsid w:val="00481F2B"/>
    <w:rsid w:val="004941C4"/>
    <w:rsid w:val="004A3485"/>
    <w:rsid w:val="004A5E48"/>
    <w:rsid w:val="004C4439"/>
    <w:rsid w:val="004D159D"/>
    <w:rsid w:val="004D5524"/>
    <w:rsid w:val="004E2587"/>
    <w:rsid w:val="004E316D"/>
    <w:rsid w:val="004E7B52"/>
    <w:rsid w:val="004F2F23"/>
    <w:rsid w:val="00522A68"/>
    <w:rsid w:val="00532DDC"/>
    <w:rsid w:val="005373EC"/>
    <w:rsid w:val="005A091A"/>
    <w:rsid w:val="005C46EC"/>
    <w:rsid w:val="005F2695"/>
    <w:rsid w:val="00625113"/>
    <w:rsid w:val="00642888"/>
    <w:rsid w:val="006A0DF0"/>
    <w:rsid w:val="006A1154"/>
    <w:rsid w:val="006A441F"/>
    <w:rsid w:val="006A55F7"/>
    <w:rsid w:val="006E5231"/>
    <w:rsid w:val="00714758"/>
    <w:rsid w:val="00761ADE"/>
    <w:rsid w:val="0078222D"/>
    <w:rsid w:val="007F3877"/>
    <w:rsid w:val="007F5FEC"/>
    <w:rsid w:val="008019A2"/>
    <w:rsid w:val="00843834"/>
    <w:rsid w:val="008555A4"/>
    <w:rsid w:val="00865BE3"/>
    <w:rsid w:val="008702F1"/>
    <w:rsid w:val="00870A9D"/>
    <w:rsid w:val="0087501F"/>
    <w:rsid w:val="00883790"/>
    <w:rsid w:val="008D74B8"/>
    <w:rsid w:val="0096400B"/>
    <w:rsid w:val="009751C0"/>
    <w:rsid w:val="009D1912"/>
    <w:rsid w:val="009E2D6A"/>
    <w:rsid w:val="00A215F3"/>
    <w:rsid w:val="00A7287B"/>
    <w:rsid w:val="00A874FA"/>
    <w:rsid w:val="00A91283"/>
    <w:rsid w:val="00AC0E60"/>
    <w:rsid w:val="00AD6D04"/>
    <w:rsid w:val="00B11E9D"/>
    <w:rsid w:val="00B37A9C"/>
    <w:rsid w:val="00BA47EA"/>
    <w:rsid w:val="00BC3E53"/>
    <w:rsid w:val="00BE5157"/>
    <w:rsid w:val="00C80C67"/>
    <w:rsid w:val="00CE09AE"/>
    <w:rsid w:val="00D300C9"/>
    <w:rsid w:val="00D36A39"/>
    <w:rsid w:val="00D661B7"/>
    <w:rsid w:val="00D806AB"/>
    <w:rsid w:val="00D916A9"/>
    <w:rsid w:val="00DB3809"/>
    <w:rsid w:val="00DC3D01"/>
    <w:rsid w:val="00E42B83"/>
    <w:rsid w:val="00E84F62"/>
    <w:rsid w:val="00E97D36"/>
    <w:rsid w:val="00EC7C3F"/>
    <w:rsid w:val="00EF444B"/>
    <w:rsid w:val="00F81079"/>
    <w:rsid w:val="00F85ABE"/>
    <w:rsid w:val="00F93E5E"/>
    <w:rsid w:val="00F952B1"/>
    <w:rsid w:val="00FB0D8D"/>
    <w:rsid w:val="00FB2512"/>
    <w:rsid w:val="00FD095E"/>
    <w:rsid w:val="00FE27CC"/>
    <w:rsid w:val="00FF7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EF05B"/>
  <w15:chartTrackingRefBased/>
  <w15:docId w15:val="{95F85FE8-D62C-4BA2-A3B1-E7AE7F98D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2B8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6A58"/>
    <w:pPr>
      <w:ind w:left="720"/>
      <w:contextualSpacing/>
    </w:pPr>
  </w:style>
  <w:style w:type="character" w:customStyle="1" w:styleId="fontstyle01">
    <w:name w:val="fontstyle01"/>
    <w:basedOn w:val="DefaultParagraphFont"/>
    <w:rsid w:val="00F85ABE"/>
    <w:rPr>
      <w:rFonts w:ascii="Cambria" w:hAnsi="Cambria" w:hint="default"/>
      <w:b w:val="0"/>
      <w:bCs w:val="0"/>
      <w:i w:val="0"/>
      <w:iCs w:val="0"/>
      <w:color w:val="000000"/>
      <w:sz w:val="24"/>
      <w:szCs w:val="24"/>
    </w:rPr>
  </w:style>
  <w:style w:type="table" w:styleId="TableGrid">
    <w:name w:val="Table Grid"/>
    <w:basedOn w:val="TableNormal"/>
    <w:uiPriority w:val="39"/>
    <w:rsid w:val="00441582"/>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42B83"/>
    <w:rPr>
      <w:rFonts w:asciiTheme="majorHAnsi" w:eastAsiaTheme="majorEastAsia" w:hAnsiTheme="majorHAnsi" w:cstheme="majorBidi"/>
      <w:color w:val="2F5496" w:themeColor="accent1" w:themeShade="BF"/>
      <w:sz w:val="32"/>
      <w:szCs w:val="32"/>
    </w:rPr>
  </w:style>
  <w:style w:type="paragraph" w:styleId="Bibliography">
    <w:name w:val="Bibliography"/>
    <w:basedOn w:val="Normal"/>
    <w:next w:val="Normal"/>
    <w:uiPriority w:val="37"/>
    <w:unhideWhenUsed/>
    <w:rsid w:val="00E42B83"/>
  </w:style>
  <w:style w:type="paragraph" w:styleId="BodyText2">
    <w:name w:val="Body Text 2"/>
    <w:basedOn w:val="Normal"/>
    <w:link w:val="BodyText2Char"/>
    <w:uiPriority w:val="99"/>
    <w:semiHidden/>
    <w:unhideWhenUsed/>
    <w:rsid w:val="00F81079"/>
    <w:pPr>
      <w:spacing w:before="100" w:after="120" w:line="480" w:lineRule="auto"/>
    </w:pPr>
    <w:rPr>
      <w:rFonts w:asciiTheme="minorHAnsi" w:eastAsiaTheme="minorEastAsia" w:hAnsiTheme="minorHAnsi" w:cstheme="minorBidi"/>
      <w:sz w:val="20"/>
      <w:szCs w:val="20"/>
    </w:rPr>
  </w:style>
  <w:style w:type="character" w:customStyle="1" w:styleId="BodyText2Char">
    <w:name w:val="Body Text 2 Char"/>
    <w:basedOn w:val="DefaultParagraphFont"/>
    <w:link w:val="BodyText2"/>
    <w:uiPriority w:val="99"/>
    <w:semiHidden/>
    <w:rsid w:val="00F81079"/>
    <w:rPr>
      <w:rFonts w:asciiTheme="minorHAnsi" w:eastAsiaTheme="minorEastAsia" w:hAnsiTheme="minorHAnsi" w:cstheme="minorBidi"/>
      <w:sz w:val="20"/>
      <w:szCs w:val="20"/>
    </w:rPr>
  </w:style>
  <w:style w:type="character" w:customStyle="1" w:styleId="CompanyNameChar">
    <w:name w:val="Company_Name Char"/>
    <w:link w:val="CompanyName"/>
    <w:locked/>
    <w:rsid w:val="00F81079"/>
    <w:rPr>
      <w:rFonts w:eastAsia="Times New Roman"/>
      <w:bCs/>
      <w:color w:val="000000"/>
      <w:kern w:val="28"/>
      <w:szCs w:val="28"/>
    </w:rPr>
  </w:style>
  <w:style w:type="paragraph" w:customStyle="1" w:styleId="CompanyName">
    <w:name w:val="Company_Name"/>
    <w:link w:val="CompanyNameChar"/>
    <w:rsid w:val="00F81079"/>
    <w:pPr>
      <w:spacing w:before="100" w:after="0" w:line="240" w:lineRule="auto"/>
    </w:pPr>
    <w:rPr>
      <w:rFonts w:eastAsia="Times New Roman"/>
      <w:bCs/>
      <w:color w:val="000000"/>
      <w:kern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21293">
      <w:bodyDiv w:val="1"/>
      <w:marLeft w:val="0"/>
      <w:marRight w:val="0"/>
      <w:marTop w:val="0"/>
      <w:marBottom w:val="0"/>
      <w:divBdr>
        <w:top w:val="none" w:sz="0" w:space="0" w:color="auto"/>
        <w:left w:val="none" w:sz="0" w:space="0" w:color="auto"/>
        <w:bottom w:val="none" w:sz="0" w:space="0" w:color="auto"/>
        <w:right w:val="none" w:sz="0" w:space="0" w:color="auto"/>
      </w:divBdr>
      <w:divsChild>
        <w:div w:id="1062018189">
          <w:marLeft w:val="360"/>
          <w:marRight w:val="0"/>
          <w:marTop w:val="200"/>
          <w:marBottom w:val="0"/>
          <w:divBdr>
            <w:top w:val="none" w:sz="0" w:space="0" w:color="auto"/>
            <w:left w:val="none" w:sz="0" w:space="0" w:color="auto"/>
            <w:bottom w:val="none" w:sz="0" w:space="0" w:color="auto"/>
            <w:right w:val="none" w:sz="0" w:space="0" w:color="auto"/>
          </w:divBdr>
        </w:div>
        <w:div w:id="1037200487">
          <w:marLeft w:val="360"/>
          <w:marRight w:val="0"/>
          <w:marTop w:val="200"/>
          <w:marBottom w:val="0"/>
          <w:divBdr>
            <w:top w:val="none" w:sz="0" w:space="0" w:color="auto"/>
            <w:left w:val="none" w:sz="0" w:space="0" w:color="auto"/>
            <w:bottom w:val="none" w:sz="0" w:space="0" w:color="auto"/>
            <w:right w:val="none" w:sz="0" w:space="0" w:color="auto"/>
          </w:divBdr>
        </w:div>
        <w:div w:id="263852604">
          <w:marLeft w:val="360"/>
          <w:marRight w:val="0"/>
          <w:marTop w:val="200"/>
          <w:marBottom w:val="0"/>
          <w:divBdr>
            <w:top w:val="none" w:sz="0" w:space="0" w:color="auto"/>
            <w:left w:val="none" w:sz="0" w:space="0" w:color="auto"/>
            <w:bottom w:val="none" w:sz="0" w:space="0" w:color="auto"/>
            <w:right w:val="none" w:sz="0" w:space="0" w:color="auto"/>
          </w:divBdr>
        </w:div>
        <w:div w:id="1631402545">
          <w:marLeft w:val="360"/>
          <w:marRight w:val="0"/>
          <w:marTop w:val="200"/>
          <w:marBottom w:val="0"/>
          <w:divBdr>
            <w:top w:val="none" w:sz="0" w:space="0" w:color="auto"/>
            <w:left w:val="none" w:sz="0" w:space="0" w:color="auto"/>
            <w:bottom w:val="none" w:sz="0" w:space="0" w:color="auto"/>
            <w:right w:val="none" w:sz="0" w:space="0" w:color="auto"/>
          </w:divBdr>
        </w:div>
        <w:div w:id="1939218372">
          <w:marLeft w:val="360"/>
          <w:marRight w:val="0"/>
          <w:marTop w:val="200"/>
          <w:marBottom w:val="0"/>
          <w:divBdr>
            <w:top w:val="none" w:sz="0" w:space="0" w:color="auto"/>
            <w:left w:val="none" w:sz="0" w:space="0" w:color="auto"/>
            <w:bottom w:val="none" w:sz="0" w:space="0" w:color="auto"/>
            <w:right w:val="none" w:sz="0" w:space="0" w:color="auto"/>
          </w:divBdr>
        </w:div>
        <w:div w:id="276835785">
          <w:marLeft w:val="360"/>
          <w:marRight w:val="0"/>
          <w:marTop w:val="200"/>
          <w:marBottom w:val="0"/>
          <w:divBdr>
            <w:top w:val="none" w:sz="0" w:space="0" w:color="auto"/>
            <w:left w:val="none" w:sz="0" w:space="0" w:color="auto"/>
            <w:bottom w:val="none" w:sz="0" w:space="0" w:color="auto"/>
            <w:right w:val="none" w:sz="0" w:space="0" w:color="auto"/>
          </w:divBdr>
        </w:div>
      </w:divsChild>
    </w:div>
    <w:div w:id="45420422">
      <w:bodyDiv w:val="1"/>
      <w:marLeft w:val="0"/>
      <w:marRight w:val="0"/>
      <w:marTop w:val="0"/>
      <w:marBottom w:val="0"/>
      <w:divBdr>
        <w:top w:val="none" w:sz="0" w:space="0" w:color="auto"/>
        <w:left w:val="none" w:sz="0" w:space="0" w:color="auto"/>
        <w:bottom w:val="none" w:sz="0" w:space="0" w:color="auto"/>
        <w:right w:val="none" w:sz="0" w:space="0" w:color="auto"/>
      </w:divBdr>
    </w:div>
    <w:div w:id="96489464">
      <w:bodyDiv w:val="1"/>
      <w:marLeft w:val="0"/>
      <w:marRight w:val="0"/>
      <w:marTop w:val="0"/>
      <w:marBottom w:val="0"/>
      <w:divBdr>
        <w:top w:val="none" w:sz="0" w:space="0" w:color="auto"/>
        <w:left w:val="none" w:sz="0" w:space="0" w:color="auto"/>
        <w:bottom w:val="none" w:sz="0" w:space="0" w:color="auto"/>
        <w:right w:val="none" w:sz="0" w:space="0" w:color="auto"/>
      </w:divBdr>
    </w:div>
    <w:div w:id="99883990">
      <w:bodyDiv w:val="1"/>
      <w:marLeft w:val="0"/>
      <w:marRight w:val="0"/>
      <w:marTop w:val="0"/>
      <w:marBottom w:val="0"/>
      <w:divBdr>
        <w:top w:val="none" w:sz="0" w:space="0" w:color="auto"/>
        <w:left w:val="none" w:sz="0" w:space="0" w:color="auto"/>
        <w:bottom w:val="none" w:sz="0" w:space="0" w:color="auto"/>
        <w:right w:val="none" w:sz="0" w:space="0" w:color="auto"/>
      </w:divBdr>
      <w:divsChild>
        <w:div w:id="468325404">
          <w:marLeft w:val="360"/>
          <w:marRight w:val="0"/>
          <w:marTop w:val="200"/>
          <w:marBottom w:val="0"/>
          <w:divBdr>
            <w:top w:val="none" w:sz="0" w:space="0" w:color="auto"/>
            <w:left w:val="none" w:sz="0" w:space="0" w:color="auto"/>
            <w:bottom w:val="none" w:sz="0" w:space="0" w:color="auto"/>
            <w:right w:val="none" w:sz="0" w:space="0" w:color="auto"/>
          </w:divBdr>
        </w:div>
      </w:divsChild>
    </w:div>
    <w:div w:id="114103635">
      <w:bodyDiv w:val="1"/>
      <w:marLeft w:val="0"/>
      <w:marRight w:val="0"/>
      <w:marTop w:val="0"/>
      <w:marBottom w:val="0"/>
      <w:divBdr>
        <w:top w:val="none" w:sz="0" w:space="0" w:color="auto"/>
        <w:left w:val="none" w:sz="0" w:space="0" w:color="auto"/>
        <w:bottom w:val="none" w:sz="0" w:space="0" w:color="auto"/>
        <w:right w:val="none" w:sz="0" w:space="0" w:color="auto"/>
      </w:divBdr>
    </w:div>
    <w:div w:id="128673009">
      <w:bodyDiv w:val="1"/>
      <w:marLeft w:val="0"/>
      <w:marRight w:val="0"/>
      <w:marTop w:val="0"/>
      <w:marBottom w:val="0"/>
      <w:divBdr>
        <w:top w:val="none" w:sz="0" w:space="0" w:color="auto"/>
        <w:left w:val="none" w:sz="0" w:space="0" w:color="auto"/>
        <w:bottom w:val="none" w:sz="0" w:space="0" w:color="auto"/>
        <w:right w:val="none" w:sz="0" w:space="0" w:color="auto"/>
      </w:divBdr>
      <w:divsChild>
        <w:div w:id="542786161">
          <w:marLeft w:val="360"/>
          <w:marRight w:val="0"/>
          <w:marTop w:val="200"/>
          <w:marBottom w:val="0"/>
          <w:divBdr>
            <w:top w:val="none" w:sz="0" w:space="0" w:color="auto"/>
            <w:left w:val="none" w:sz="0" w:space="0" w:color="auto"/>
            <w:bottom w:val="none" w:sz="0" w:space="0" w:color="auto"/>
            <w:right w:val="none" w:sz="0" w:space="0" w:color="auto"/>
          </w:divBdr>
        </w:div>
      </w:divsChild>
    </w:div>
    <w:div w:id="163589089">
      <w:bodyDiv w:val="1"/>
      <w:marLeft w:val="0"/>
      <w:marRight w:val="0"/>
      <w:marTop w:val="0"/>
      <w:marBottom w:val="0"/>
      <w:divBdr>
        <w:top w:val="none" w:sz="0" w:space="0" w:color="auto"/>
        <w:left w:val="none" w:sz="0" w:space="0" w:color="auto"/>
        <w:bottom w:val="none" w:sz="0" w:space="0" w:color="auto"/>
        <w:right w:val="none" w:sz="0" w:space="0" w:color="auto"/>
      </w:divBdr>
      <w:divsChild>
        <w:div w:id="632828217">
          <w:marLeft w:val="360"/>
          <w:marRight w:val="0"/>
          <w:marTop w:val="200"/>
          <w:marBottom w:val="0"/>
          <w:divBdr>
            <w:top w:val="none" w:sz="0" w:space="0" w:color="auto"/>
            <w:left w:val="none" w:sz="0" w:space="0" w:color="auto"/>
            <w:bottom w:val="none" w:sz="0" w:space="0" w:color="auto"/>
            <w:right w:val="none" w:sz="0" w:space="0" w:color="auto"/>
          </w:divBdr>
        </w:div>
        <w:div w:id="2083873360">
          <w:marLeft w:val="360"/>
          <w:marRight w:val="0"/>
          <w:marTop w:val="200"/>
          <w:marBottom w:val="0"/>
          <w:divBdr>
            <w:top w:val="none" w:sz="0" w:space="0" w:color="auto"/>
            <w:left w:val="none" w:sz="0" w:space="0" w:color="auto"/>
            <w:bottom w:val="none" w:sz="0" w:space="0" w:color="auto"/>
            <w:right w:val="none" w:sz="0" w:space="0" w:color="auto"/>
          </w:divBdr>
        </w:div>
        <w:div w:id="2069843396">
          <w:marLeft w:val="360"/>
          <w:marRight w:val="0"/>
          <w:marTop w:val="200"/>
          <w:marBottom w:val="0"/>
          <w:divBdr>
            <w:top w:val="none" w:sz="0" w:space="0" w:color="auto"/>
            <w:left w:val="none" w:sz="0" w:space="0" w:color="auto"/>
            <w:bottom w:val="none" w:sz="0" w:space="0" w:color="auto"/>
            <w:right w:val="none" w:sz="0" w:space="0" w:color="auto"/>
          </w:divBdr>
        </w:div>
      </w:divsChild>
    </w:div>
    <w:div w:id="291985338">
      <w:bodyDiv w:val="1"/>
      <w:marLeft w:val="0"/>
      <w:marRight w:val="0"/>
      <w:marTop w:val="0"/>
      <w:marBottom w:val="0"/>
      <w:divBdr>
        <w:top w:val="none" w:sz="0" w:space="0" w:color="auto"/>
        <w:left w:val="none" w:sz="0" w:space="0" w:color="auto"/>
        <w:bottom w:val="none" w:sz="0" w:space="0" w:color="auto"/>
        <w:right w:val="none" w:sz="0" w:space="0" w:color="auto"/>
      </w:divBdr>
    </w:div>
    <w:div w:id="355620807">
      <w:bodyDiv w:val="1"/>
      <w:marLeft w:val="0"/>
      <w:marRight w:val="0"/>
      <w:marTop w:val="0"/>
      <w:marBottom w:val="0"/>
      <w:divBdr>
        <w:top w:val="none" w:sz="0" w:space="0" w:color="auto"/>
        <w:left w:val="none" w:sz="0" w:space="0" w:color="auto"/>
        <w:bottom w:val="none" w:sz="0" w:space="0" w:color="auto"/>
        <w:right w:val="none" w:sz="0" w:space="0" w:color="auto"/>
      </w:divBdr>
      <w:divsChild>
        <w:div w:id="1106541596">
          <w:marLeft w:val="360"/>
          <w:marRight w:val="0"/>
          <w:marTop w:val="200"/>
          <w:marBottom w:val="0"/>
          <w:divBdr>
            <w:top w:val="none" w:sz="0" w:space="0" w:color="auto"/>
            <w:left w:val="none" w:sz="0" w:space="0" w:color="auto"/>
            <w:bottom w:val="none" w:sz="0" w:space="0" w:color="auto"/>
            <w:right w:val="none" w:sz="0" w:space="0" w:color="auto"/>
          </w:divBdr>
        </w:div>
        <w:div w:id="716780211">
          <w:marLeft w:val="360"/>
          <w:marRight w:val="0"/>
          <w:marTop w:val="200"/>
          <w:marBottom w:val="0"/>
          <w:divBdr>
            <w:top w:val="none" w:sz="0" w:space="0" w:color="auto"/>
            <w:left w:val="none" w:sz="0" w:space="0" w:color="auto"/>
            <w:bottom w:val="none" w:sz="0" w:space="0" w:color="auto"/>
            <w:right w:val="none" w:sz="0" w:space="0" w:color="auto"/>
          </w:divBdr>
        </w:div>
      </w:divsChild>
    </w:div>
    <w:div w:id="356390421">
      <w:bodyDiv w:val="1"/>
      <w:marLeft w:val="0"/>
      <w:marRight w:val="0"/>
      <w:marTop w:val="0"/>
      <w:marBottom w:val="0"/>
      <w:divBdr>
        <w:top w:val="none" w:sz="0" w:space="0" w:color="auto"/>
        <w:left w:val="none" w:sz="0" w:space="0" w:color="auto"/>
        <w:bottom w:val="none" w:sz="0" w:space="0" w:color="auto"/>
        <w:right w:val="none" w:sz="0" w:space="0" w:color="auto"/>
      </w:divBdr>
      <w:divsChild>
        <w:div w:id="409229065">
          <w:marLeft w:val="360"/>
          <w:marRight w:val="0"/>
          <w:marTop w:val="200"/>
          <w:marBottom w:val="0"/>
          <w:divBdr>
            <w:top w:val="none" w:sz="0" w:space="0" w:color="auto"/>
            <w:left w:val="none" w:sz="0" w:space="0" w:color="auto"/>
            <w:bottom w:val="none" w:sz="0" w:space="0" w:color="auto"/>
            <w:right w:val="none" w:sz="0" w:space="0" w:color="auto"/>
          </w:divBdr>
        </w:div>
        <w:div w:id="1093624012">
          <w:marLeft w:val="360"/>
          <w:marRight w:val="0"/>
          <w:marTop w:val="200"/>
          <w:marBottom w:val="0"/>
          <w:divBdr>
            <w:top w:val="none" w:sz="0" w:space="0" w:color="auto"/>
            <w:left w:val="none" w:sz="0" w:space="0" w:color="auto"/>
            <w:bottom w:val="none" w:sz="0" w:space="0" w:color="auto"/>
            <w:right w:val="none" w:sz="0" w:space="0" w:color="auto"/>
          </w:divBdr>
        </w:div>
        <w:div w:id="559563848">
          <w:marLeft w:val="360"/>
          <w:marRight w:val="0"/>
          <w:marTop w:val="200"/>
          <w:marBottom w:val="0"/>
          <w:divBdr>
            <w:top w:val="none" w:sz="0" w:space="0" w:color="auto"/>
            <w:left w:val="none" w:sz="0" w:space="0" w:color="auto"/>
            <w:bottom w:val="none" w:sz="0" w:space="0" w:color="auto"/>
            <w:right w:val="none" w:sz="0" w:space="0" w:color="auto"/>
          </w:divBdr>
        </w:div>
      </w:divsChild>
    </w:div>
    <w:div w:id="371660966">
      <w:bodyDiv w:val="1"/>
      <w:marLeft w:val="0"/>
      <w:marRight w:val="0"/>
      <w:marTop w:val="0"/>
      <w:marBottom w:val="0"/>
      <w:divBdr>
        <w:top w:val="none" w:sz="0" w:space="0" w:color="auto"/>
        <w:left w:val="none" w:sz="0" w:space="0" w:color="auto"/>
        <w:bottom w:val="none" w:sz="0" w:space="0" w:color="auto"/>
        <w:right w:val="none" w:sz="0" w:space="0" w:color="auto"/>
      </w:divBdr>
    </w:div>
    <w:div w:id="409546467">
      <w:bodyDiv w:val="1"/>
      <w:marLeft w:val="0"/>
      <w:marRight w:val="0"/>
      <w:marTop w:val="0"/>
      <w:marBottom w:val="0"/>
      <w:divBdr>
        <w:top w:val="none" w:sz="0" w:space="0" w:color="auto"/>
        <w:left w:val="none" w:sz="0" w:space="0" w:color="auto"/>
        <w:bottom w:val="none" w:sz="0" w:space="0" w:color="auto"/>
        <w:right w:val="none" w:sz="0" w:space="0" w:color="auto"/>
      </w:divBdr>
      <w:divsChild>
        <w:div w:id="380599507">
          <w:marLeft w:val="360"/>
          <w:marRight w:val="0"/>
          <w:marTop w:val="200"/>
          <w:marBottom w:val="0"/>
          <w:divBdr>
            <w:top w:val="none" w:sz="0" w:space="0" w:color="auto"/>
            <w:left w:val="none" w:sz="0" w:space="0" w:color="auto"/>
            <w:bottom w:val="none" w:sz="0" w:space="0" w:color="auto"/>
            <w:right w:val="none" w:sz="0" w:space="0" w:color="auto"/>
          </w:divBdr>
        </w:div>
        <w:div w:id="150175189">
          <w:marLeft w:val="360"/>
          <w:marRight w:val="0"/>
          <w:marTop w:val="200"/>
          <w:marBottom w:val="0"/>
          <w:divBdr>
            <w:top w:val="none" w:sz="0" w:space="0" w:color="auto"/>
            <w:left w:val="none" w:sz="0" w:space="0" w:color="auto"/>
            <w:bottom w:val="none" w:sz="0" w:space="0" w:color="auto"/>
            <w:right w:val="none" w:sz="0" w:space="0" w:color="auto"/>
          </w:divBdr>
        </w:div>
        <w:div w:id="1078408259">
          <w:marLeft w:val="360"/>
          <w:marRight w:val="0"/>
          <w:marTop w:val="200"/>
          <w:marBottom w:val="0"/>
          <w:divBdr>
            <w:top w:val="none" w:sz="0" w:space="0" w:color="auto"/>
            <w:left w:val="none" w:sz="0" w:space="0" w:color="auto"/>
            <w:bottom w:val="none" w:sz="0" w:space="0" w:color="auto"/>
            <w:right w:val="none" w:sz="0" w:space="0" w:color="auto"/>
          </w:divBdr>
        </w:div>
      </w:divsChild>
    </w:div>
    <w:div w:id="414283954">
      <w:bodyDiv w:val="1"/>
      <w:marLeft w:val="0"/>
      <w:marRight w:val="0"/>
      <w:marTop w:val="0"/>
      <w:marBottom w:val="0"/>
      <w:divBdr>
        <w:top w:val="none" w:sz="0" w:space="0" w:color="auto"/>
        <w:left w:val="none" w:sz="0" w:space="0" w:color="auto"/>
        <w:bottom w:val="none" w:sz="0" w:space="0" w:color="auto"/>
        <w:right w:val="none" w:sz="0" w:space="0" w:color="auto"/>
      </w:divBdr>
    </w:div>
    <w:div w:id="479998559">
      <w:bodyDiv w:val="1"/>
      <w:marLeft w:val="0"/>
      <w:marRight w:val="0"/>
      <w:marTop w:val="0"/>
      <w:marBottom w:val="0"/>
      <w:divBdr>
        <w:top w:val="none" w:sz="0" w:space="0" w:color="auto"/>
        <w:left w:val="none" w:sz="0" w:space="0" w:color="auto"/>
        <w:bottom w:val="none" w:sz="0" w:space="0" w:color="auto"/>
        <w:right w:val="none" w:sz="0" w:space="0" w:color="auto"/>
      </w:divBdr>
      <w:divsChild>
        <w:div w:id="74785064">
          <w:marLeft w:val="360"/>
          <w:marRight w:val="0"/>
          <w:marTop w:val="200"/>
          <w:marBottom w:val="0"/>
          <w:divBdr>
            <w:top w:val="none" w:sz="0" w:space="0" w:color="auto"/>
            <w:left w:val="none" w:sz="0" w:space="0" w:color="auto"/>
            <w:bottom w:val="none" w:sz="0" w:space="0" w:color="auto"/>
            <w:right w:val="none" w:sz="0" w:space="0" w:color="auto"/>
          </w:divBdr>
        </w:div>
        <w:div w:id="130907971">
          <w:marLeft w:val="360"/>
          <w:marRight w:val="0"/>
          <w:marTop w:val="200"/>
          <w:marBottom w:val="0"/>
          <w:divBdr>
            <w:top w:val="none" w:sz="0" w:space="0" w:color="auto"/>
            <w:left w:val="none" w:sz="0" w:space="0" w:color="auto"/>
            <w:bottom w:val="none" w:sz="0" w:space="0" w:color="auto"/>
            <w:right w:val="none" w:sz="0" w:space="0" w:color="auto"/>
          </w:divBdr>
        </w:div>
        <w:div w:id="608784334">
          <w:marLeft w:val="360"/>
          <w:marRight w:val="0"/>
          <w:marTop w:val="200"/>
          <w:marBottom w:val="0"/>
          <w:divBdr>
            <w:top w:val="none" w:sz="0" w:space="0" w:color="auto"/>
            <w:left w:val="none" w:sz="0" w:space="0" w:color="auto"/>
            <w:bottom w:val="none" w:sz="0" w:space="0" w:color="auto"/>
            <w:right w:val="none" w:sz="0" w:space="0" w:color="auto"/>
          </w:divBdr>
        </w:div>
        <w:div w:id="1274047140">
          <w:marLeft w:val="360"/>
          <w:marRight w:val="0"/>
          <w:marTop w:val="200"/>
          <w:marBottom w:val="0"/>
          <w:divBdr>
            <w:top w:val="none" w:sz="0" w:space="0" w:color="auto"/>
            <w:left w:val="none" w:sz="0" w:space="0" w:color="auto"/>
            <w:bottom w:val="none" w:sz="0" w:space="0" w:color="auto"/>
            <w:right w:val="none" w:sz="0" w:space="0" w:color="auto"/>
          </w:divBdr>
        </w:div>
        <w:div w:id="781144582">
          <w:marLeft w:val="360"/>
          <w:marRight w:val="0"/>
          <w:marTop w:val="200"/>
          <w:marBottom w:val="0"/>
          <w:divBdr>
            <w:top w:val="none" w:sz="0" w:space="0" w:color="auto"/>
            <w:left w:val="none" w:sz="0" w:space="0" w:color="auto"/>
            <w:bottom w:val="none" w:sz="0" w:space="0" w:color="auto"/>
            <w:right w:val="none" w:sz="0" w:space="0" w:color="auto"/>
          </w:divBdr>
        </w:div>
        <w:div w:id="1722316862">
          <w:marLeft w:val="360"/>
          <w:marRight w:val="0"/>
          <w:marTop w:val="200"/>
          <w:marBottom w:val="0"/>
          <w:divBdr>
            <w:top w:val="none" w:sz="0" w:space="0" w:color="auto"/>
            <w:left w:val="none" w:sz="0" w:space="0" w:color="auto"/>
            <w:bottom w:val="none" w:sz="0" w:space="0" w:color="auto"/>
            <w:right w:val="none" w:sz="0" w:space="0" w:color="auto"/>
          </w:divBdr>
        </w:div>
        <w:div w:id="13309053">
          <w:marLeft w:val="360"/>
          <w:marRight w:val="0"/>
          <w:marTop w:val="200"/>
          <w:marBottom w:val="0"/>
          <w:divBdr>
            <w:top w:val="none" w:sz="0" w:space="0" w:color="auto"/>
            <w:left w:val="none" w:sz="0" w:space="0" w:color="auto"/>
            <w:bottom w:val="none" w:sz="0" w:space="0" w:color="auto"/>
            <w:right w:val="none" w:sz="0" w:space="0" w:color="auto"/>
          </w:divBdr>
        </w:div>
      </w:divsChild>
    </w:div>
    <w:div w:id="482546635">
      <w:bodyDiv w:val="1"/>
      <w:marLeft w:val="0"/>
      <w:marRight w:val="0"/>
      <w:marTop w:val="0"/>
      <w:marBottom w:val="0"/>
      <w:divBdr>
        <w:top w:val="none" w:sz="0" w:space="0" w:color="auto"/>
        <w:left w:val="none" w:sz="0" w:space="0" w:color="auto"/>
        <w:bottom w:val="none" w:sz="0" w:space="0" w:color="auto"/>
        <w:right w:val="none" w:sz="0" w:space="0" w:color="auto"/>
      </w:divBdr>
      <w:divsChild>
        <w:div w:id="1950626101">
          <w:marLeft w:val="360"/>
          <w:marRight w:val="0"/>
          <w:marTop w:val="200"/>
          <w:marBottom w:val="0"/>
          <w:divBdr>
            <w:top w:val="none" w:sz="0" w:space="0" w:color="auto"/>
            <w:left w:val="none" w:sz="0" w:space="0" w:color="auto"/>
            <w:bottom w:val="none" w:sz="0" w:space="0" w:color="auto"/>
            <w:right w:val="none" w:sz="0" w:space="0" w:color="auto"/>
          </w:divBdr>
        </w:div>
        <w:div w:id="734089742">
          <w:marLeft w:val="360"/>
          <w:marRight w:val="0"/>
          <w:marTop w:val="200"/>
          <w:marBottom w:val="0"/>
          <w:divBdr>
            <w:top w:val="none" w:sz="0" w:space="0" w:color="auto"/>
            <w:left w:val="none" w:sz="0" w:space="0" w:color="auto"/>
            <w:bottom w:val="none" w:sz="0" w:space="0" w:color="auto"/>
            <w:right w:val="none" w:sz="0" w:space="0" w:color="auto"/>
          </w:divBdr>
        </w:div>
        <w:div w:id="107547549">
          <w:marLeft w:val="360"/>
          <w:marRight w:val="0"/>
          <w:marTop w:val="200"/>
          <w:marBottom w:val="0"/>
          <w:divBdr>
            <w:top w:val="none" w:sz="0" w:space="0" w:color="auto"/>
            <w:left w:val="none" w:sz="0" w:space="0" w:color="auto"/>
            <w:bottom w:val="none" w:sz="0" w:space="0" w:color="auto"/>
            <w:right w:val="none" w:sz="0" w:space="0" w:color="auto"/>
          </w:divBdr>
        </w:div>
        <w:div w:id="1130712100">
          <w:marLeft w:val="360"/>
          <w:marRight w:val="0"/>
          <w:marTop w:val="200"/>
          <w:marBottom w:val="0"/>
          <w:divBdr>
            <w:top w:val="none" w:sz="0" w:space="0" w:color="auto"/>
            <w:left w:val="none" w:sz="0" w:space="0" w:color="auto"/>
            <w:bottom w:val="none" w:sz="0" w:space="0" w:color="auto"/>
            <w:right w:val="none" w:sz="0" w:space="0" w:color="auto"/>
          </w:divBdr>
        </w:div>
      </w:divsChild>
    </w:div>
    <w:div w:id="647128333">
      <w:bodyDiv w:val="1"/>
      <w:marLeft w:val="0"/>
      <w:marRight w:val="0"/>
      <w:marTop w:val="0"/>
      <w:marBottom w:val="0"/>
      <w:divBdr>
        <w:top w:val="none" w:sz="0" w:space="0" w:color="auto"/>
        <w:left w:val="none" w:sz="0" w:space="0" w:color="auto"/>
        <w:bottom w:val="none" w:sz="0" w:space="0" w:color="auto"/>
        <w:right w:val="none" w:sz="0" w:space="0" w:color="auto"/>
      </w:divBdr>
      <w:divsChild>
        <w:div w:id="655916009">
          <w:marLeft w:val="360"/>
          <w:marRight w:val="0"/>
          <w:marTop w:val="200"/>
          <w:marBottom w:val="0"/>
          <w:divBdr>
            <w:top w:val="none" w:sz="0" w:space="0" w:color="auto"/>
            <w:left w:val="none" w:sz="0" w:space="0" w:color="auto"/>
            <w:bottom w:val="none" w:sz="0" w:space="0" w:color="auto"/>
            <w:right w:val="none" w:sz="0" w:space="0" w:color="auto"/>
          </w:divBdr>
        </w:div>
        <w:div w:id="277299516">
          <w:marLeft w:val="360"/>
          <w:marRight w:val="0"/>
          <w:marTop w:val="200"/>
          <w:marBottom w:val="0"/>
          <w:divBdr>
            <w:top w:val="none" w:sz="0" w:space="0" w:color="auto"/>
            <w:left w:val="none" w:sz="0" w:space="0" w:color="auto"/>
            <w:bottom w:val="none" w:sz="0" w:space="0" w:color="auto"/>
            <w:right w:val="none" w:sz="0" w:space="0" w:color="auto"/>
          </w:divBdr>
        </w:div>
        <w:div w:id="1236552550">
          <w:marLeft w:val="360"/>
          <w:marRight w:val="0"/>
          <w:marTop w:val="200"/>
          <w:marBottom w:val="0"/>
          <w:divBdr>
            <w:top w:val="none" w:sz="0" w:space="0" w:color="auto"/>
            <w:left w:val="none" w:sz="0" w:space="0" w:color="auto"/>
            <w:bottom w:val="none" w:sz="0" w:space="0" w:color="auto"/>
            <w:right w:val="none" w:sz="0" w:space="0" w:color="auto"/>
          </w:divBdr>
        </w:div>
      </w:divsChild>
    </w:div>
    <w:div w:id="691418308">
      <w:bodyDiv w:val="1"/>
      <w:marLeft w:val="0"/>
      <w:marRight w:val="0"/>
      <w:marTop w:val="0"/>
      <w:marBottom w:val="0"/>
      <w:divBdr>
        <w:top w:val="none" w:sz="0" w:space="0" w:color="auto"/>
        <w:left w:val="none" w:sz="0" w:space="0" w:color="auto"/>
        <w:bottom w:val="none" w:sz="0" w:space="0" w:color="auto"/>
        <w:right w:val="none" w:sz="0" w:space="0" w:color="auto"/>
      </w:divBdr>
    </w:div>
    <w:div w:id="730081137">
      <w:bodyDiv w:val="1"/>
      <w:marLeft w:val="0"/>
      <w:marRight w:val="0"/>
      <w:marTop w:val="0"/>
      <w:marBottom w:val="0"/>
      <w:divBdr>
        <w:top w:val="none" w:sz="0" w:space="0" w:color="auto"/>
        <w:left w:val="none" w:sz="0" w:space="0" w:color="auto"/>
        <w:bottom w:val="none" w:sz="0" w:space="0" w:color="auto"/>
        <w:right w:val="none" w:sz="0" w:space="0" w:color="auto"/>
      </w:divBdr>
      <w:divsChild>
        <w:div w:id="1007251898">
          <w:marLeft w:val="360"/>
          <w:marRight w:val="0"/>
          <w:marTop w:val="200"/>
          <w:marBottom w:val="0"/>
          <w:divBdr>
            <w:top w:val="none" w:sz="0" w:space="0" w:color="auto"/>
            <w:left w:val="none" w:sz="0" w:space="0" w:color="auto"/>
            <w:bottom w:val="none" w:sz="0" w:space="0" w:color="auto"/>
            <w:right w:val="none" w:sz="0" w:space="0" w:color="auto"/>
          </w:divBdr>
        </w:div>
        <w:div w:id="454720735">
          <w:marLeft w:val="360"/>
          <w:marRight w:val="0"/>
          <w:marTop w:val="200"/>
          <w:marBottom w:val="0"/>
          <w:divBdr>
            <w:top w:val="none" w:sz="0" w:space="0" w:color="auto"/>
            <w:left w:val="none" w:sz="0" w:space="0" w:color="auto"/>
            <w:bottom w:val="none" w:sz="0" w:space="0" w:color="auto"/>
            <w:right w:val="none" w:sz="0" w:space="0" w:color="auto"/>
          </w:divBdr>
        </w:div>
        <w:div w:id="1085766981">
          <w:marLeft w:val="360"/>
          <w:marRight w:val="0"/>
          <w:marTop w:val="200"/>
          <w:marBottom w:val="0"/>
          <w:divBdr>
            <w:top w:val="none" w:sz="0" w:space="0" w:color="auto"/>
            <w:left w:val="none" w:sz="0" w:space="0" w:color="auto"/>
            <w:bottom w:val="none" w:sz="0" w:space="0" w:color="auto"/>
            <w:right w:val="none" w:sz="0" w:space="0" w:color="auto"/>
          </w:divBdr>
        </w:div>
        <w:div w:id="667057050">
          <w:marLeft w:val="360"/>
          <w:marRight w:val="0"/>
          <w:marTop w:val="200"/>
          <w:marBottom w:val="0"/>
          <w:divBdr>
            <w:top w:val="none" w:sz="0" w:space="0" w:color="auto"/>
            <w:left w:val="none" w:sz="0" w:space="0" w:color="auto"/>
            <w:bottom w:val="none" w:sz="0" w:space="0" w:color="auto"/>
            <w:right w:val="none" w:sz="0" w:space="0" w:color="auto"/>
          </w:divBdr>
        </w:div>
        <w:div w:id="778068758">
          <w:marLeft w:val="360"/>
          <w:marRight w:val="0"/>
          <w:marTop w:val="200"/>
          <w:marBottom w:val="0"/>
          <w:divBdr>
            <w:top w:val="none" w:sz="0" w:space="0" w:color="auto"/>
            <w:left w:val="none" w:sz="0" w:space="0" w:color="auto"/>
            <w:bottom w:val="none" w:sz="0" w:space="0" w:color="auto"/>
            <w:right w:val="none" w:sz="0" w:space="0" w:color="auto"/>
          </w:divBdr>
        </w:div>
        <w:div w:id="2117677544">
          <w:marLeft w:val="360"/>
          <w:marRight w:val="0"/>
          <w:marTop w:val="200"/>
          <w:marBottom w:val="0"/>
          <w:divBdr>
            <w:top w:val="none" w:sz="0" w:space="0" w:color="auto"/>
            <w:left w:val="none" w:sz="0" w:space="0" w:color="auto"/>
            <w:bottom w:val="none" w:sz="0" w:space="0" w:color="auto"/>
            <w:right w:val="none" w:sz="0" w:space="0" w:color="auto"/>
          </w:divBdr>
        </w:div>
      </w:divsChild>
    </w:div>
    <w:div w:id="752702795">
      <w:bodyDiv w:val="1"/>
      <w:marLeft w:val="0"/>
      <w:marRight w:val="0"/>
      <w:marTop w:val="0"/>
      <w:marBottom w:val="0"/>
      <w:divBdr>
        <w:top w:val="none" w:sz="0" w:space="0" w:color="auto"/>
        <w:left w:val="none" w:sz="0" w:space="0" w:color="auto"/>
        <w:bottom w:val="none" w:sz="0" w:space="0" w:color="auto"/>
        <w:right w:val="none" w:sz="0" w:space="0" w:color="auto"/>
      </w:divBdr>
      <w:divsChild>
        <w:div w:id="1091897362">
          <w:marLeft w:val="360"/>
          <w:marRight w:val="0"/>
          <w:marTop w:val="200"/>
          <w:marBottom w:val="0"/>
          <w:divBdr>
            <w:top w:val="none" w:sz="0" w:space="0" w:color="auto"/>
            <w:left w:val="none" w:sz="0" w:space="0" w:color="auto"/>
            <w:bottom w:val="none" w:sz="0" w:space="0" w:color="auto"/>
            <w:right w:val="none" w:sz="0" w:space="0" w:color="auto"/>
          </w:divBdr>
        </w:div>
        <w:div w:id="59838414">
          <w:marLeft w:val="360"/>
          <w:marRight w:val="0"/>
          <w:marTop w:val="200"/>
          <w:marBottom w:val="0"/>
          <w:divBdr>
            <w:top w:val="none" w:sz="0" w:space="0" w:color="auto"/>
            <w:left w:val="none" w:sz="0" w:space="0" w:color="auto"/>
            <w:bottom w:val="none" w:sz="0" w:space="0" w:color="auto"/>
            <w:right w:val="none" w:sz="0" w:space="0" w:color="auto"/>
          </w:divBdr>
        </w:div>
        <w:div w:id="1430080067">
          <w:marLeft w:val="360"/>
          <w:marRight w:val="0"/>
          <w:marTop w:val="200"/>
          <w:marBottom w:val="0"/>
          <w:divBdr>
            <w:top w:val="none" w:sz="0" w:space="0" w:color="auto"/>
            <w:left w:val="none" w:sz="0" w:space="0" w:color="auto"/>
            <w:bottom w:val="none" w:sz="0" w:space="0" w:color="auto"/>
            <w:right w:val="none" w:sz="0" w:space="0" w:color="auto"/>
          </w:divBdr>
        </w:div>
        <w:div w:id="653726120">
          <w:marLeft w:val="360"/>
          <w:marRight w:val="0"/>
          <w:marTop w:val="200"/>
          <w:marBottom w:val="0"/>
          <w:divBdr>
            <w:top w:val="none" w:sz="0" w:space="0" w:color="auto"/>
            <w:left w:val="none" w:sz="0" w:space="0" w:color="auto"/>
            <w:bottom w:val="none" w:sz="0" w:space="0" w:color="auto"/>
            <w:right w:val="none" w:sz="0" w:space="0" w:color="auto"/>
          </w:divBdr>
        </w:div>
        <w:div w:id="1004865895">
          <w:marLeft w:val="360"/>
          <w:marRight w:val="0"/>
          <w:marTop w:val="200"/>
          <w:marBottom w:val="0"/>
          <w:divBdr>
            <w:top w:val="none" w:sz="0" w:space="0" w:color="auto"/>
            <w:left w:val="none" w:sz="0" w:space="0" w:color="auto"/>
            <w:bottom w:val="none" w:sz="0" w:space="0" w:color="auto"/>
            <w:right w:val="none" w:sz="0" w:space="0" w:color="auto"/>
          </w:divBdr>
        </w:div>
      </w:divsChild>
    </w:div>
    <w:div w:id="760223830">
      <w:bodyDiv w:val="1"/>
      <w:marLeft w:val="0"/>
      <w:marRight w:val="0"/>
      <w:marTop w:val="0"/>
      <w:marBottom w:val="0"/>
      <w:divBdr>
        <w:top w:val="none" w:sz="0" w:space="0" w:color="auto"/>
        <w:left w:val="none" w:sz="0" w:space="0" w:color="auto"/>
        <w:bottom w:val="none" w:sz="0" w:space="0" w:color="auto"/>
        <w:right w:val="none" w:sz="0" w:space="0" w:color="auto"/>
      </w:divBdr>
      <w:divsChild>
        <w:div w:id="1080059896">
          <w:marLeft w:val="360"/>
          <w:marRight w:val="0"/>
          <w:marTop w:val="200"/>
          <w:marBottom w:val="0"/>
          <w:divBdr>
            <w:top w:val="none" w:sz="0" w:space="0" w:color="auto"/>
            <w:left w:val="none" w:sz="0" w:space="0" w:color="auto"/>
            <w:bottom w:val="none" w:sz="0" w:space="0" w:color="auto"/>
            <w:right w:val="none" w:sz="0" w:space="0" w:color="auto"/>
          </w:divBdr>
        </w:div>
      </w:divsChild>
    </w:div>
    <w:div w:id="765426076">
      <w:bodyDiv w:val="1"/>
      <w:marLeft w:val="0"/>
      <w:marRight w:val="0"/>
      <w:marTop w:val="0"/>
      <w:marBottom w:val="0"/>
      <w:divBdr>
        <w:top w:val="none" w:sz="0" w:space="0" w:color="auto"/>
        <w:left w:val="none" w:sz="0" w:space="0" w:color="auto"/>
        <w:bottom w:val="none" w:sz="0" w:space="0" w:color="auto"/>
        <w:right w:val="none" w:sz="0" w:space="0" w:color="auto"/>
      </w:divBdr>
      <w:divsChild>
        <w:div w:id="1223323190">
          <w:marLeft w:val="360"/>
          <w:marRight w:val="0"/>
          <w:marTop w:val="200"/>
          <w:marBottom w:val="0"/>
          <w:divBdr>
            <w:top w:val="none" w:sz="0" w:space="0" w:color="auto"/>
            <w:left w:val="none" w:sz="0" w:space="0" w:color="auto"/>
            <w:bottom w:val="none" w:sz="0" w:space="0" w:color="auto"/>
            <w:right w:val="none" w:sz="0" w:space="0" w:color="auto"/>
          </w:divBdr>
        </w:div>
        <w:div w:id="941497504">
          <w:marLeft w:val="360"/>
          <w:marRight w:val="0"/>
          <w:marTop w:val="200"/>
          <w:marBottom w:val="0"/>
          <w:divBdr>
            <w:top w:val="none" w:sz="0" w:space="0" w:color="auto"/>
            <w:left w:val="none" w:sz="0" w:space="0" w:color="auto"/>
            <w:bottom w:val="none" w:sz="0" w:space="0" w:color="auto"/>
            <w:right w:val="none" w:sz="0" w:space="0" w:color="auto"/>
          </w:divBdr>
        </w:div>
        <w:div w:id="189997950">
          <w:marLeft w:val="360"/>
          <w:marRight w:val="0"/>
          <w:marTop w:val="200"/>
          <w:marBottom w:val="0"/>
          <w:divBdr>
            <w:top w:val="none" w:sz="0" w:space="0" w:color="auto"/>
            <w:left w:val="none" w:sz="0" w:space="0" w:color="auto"/>
            <w:bottom w:val="none" w:sz="0" w:space="0" w:color="auto"/>
            <w:right w:val="none" w:sz="0" w:space="0" w:color="auto"/>
          </w:divBdr>
        </w:div>
      </w:divsChild>
    </w:div>
    <w:div w:id="779496672">
      <w:bodyDiv w:val="1"/>
      <w:marLeft w:val="0"/>
      <w:marRight w:val="0"/>
      <w:marTop w:val="0"/>
      <w:marBottom w:val="0"/>
      <w:divBdr>
        <w:top w:val="none" w:sz="0" w:space="0" w:color="auto"/>
        <w:left w:val="none" w:sz="0" w:space="0" w:color="auto"/>
        <w:bottom w:val="none" w:sz="0" w:space="0" w:color="auto"/>
        <w:right w:val="none" w:sz="0" w:space="0" w:color="auto"/>
      </w:divBdr>
      <w:divsChild>
        <w:div w:id="1752046459">
          <w:marLeft w:val="360"/>
          <w:marRight w:val="0"/>
          <w:marTop w:val="200"/>
          <w:marBottom w:val="0"/>
          <w:divBdr>
            <w:top w:val="none" w:sz="0" w:space="0" w:color="auto"/>
            <w:left w:val="none" w:sz="0" w:space="0" w:color="auto"/>
            <w:bottom w:val="none" w:sz="0" w:space="0" w:color="auto"/>
            <w:right w:val="none" w:sz="0" w:space="0" w:color="auto"/>
          </w:divBdr>
        </w:div>
        <w:div w:id="833955557">
          <w:marLeft w:val="360"/>
          <w:marRight w:val="0"/>
          <w:marTop w:val="200"/>
          <w:marBottom w:val="0"/>
          <w:divBdr>
            <w:top w:val="none" w:sz="0" w:space="0" w:color="auto"/>
            <w:left w:val="none" w:sz="0" w:space="0" w:color="auto"/>
            <w:bottom w:val="none" w:sz="0" w:space="0" w:color="auto"/>
            <w:right w:val="none" w:sz="0" w:space="0" w:color="auto"/>
          </w:divBdr>
        </w:div>
        <w:div w:id="639191117">
          <w:marLeft w:val="360"/>
          <w:marRight w:val="0"/>
          <w:marTop w:val="200"/>
          <w:marBottom w:val="0"/>
          <w:divBdr>
            <w:top w:val="none" w:sz="0" w:space="0" w:color="auto"/>
            <w:left w:val="none" w:sz="0" w:space="0" w:color="auto"/>
            <w:bottom w:val="none" w:sz="0" w:space="0" w:color="auto"/>
            <w:right w:val="none" w:sz="0" w:space="0" w:color="auto"/>
          </w:divBdr>
        </w:div>
        <w:div w:id="1456872180">
          <w:marLeft w:val="360"/>
          <w:marRight w:val="0"/>
          <w:marTop w:val="200"/>
          <w:marBottom w:val="0"/>
          <w:divBdr>
            <w:top w:val="none" w:sz="0" w:space="0" w:color="auto"/>
            <w:left w:val="none" w:sz="0" w:space="0" w:color="auto"/>
            <w:bottom w:val="none" w:sz="0" w:space="0" w:color="auto"/>
            <w:right w:val="none" w:sz="0" w:space="0" w:color="auto"/>
          </w:divBdr>
        </w:div>
        <w:div w:id="2012490773">
          <w:marLeft w:val="360"/>
          <w:marRight w:val="0"/>
          <w:marTop w:val="200"/>
          <w:marBottom w:val="0"/>
          <w:divBdr>
            <w:top w:val="none" w:sz="0" w:space="0" w:color="auto"/>
            <w:left w:val="none" w:sz="0" w:space="0" w:color="auto"/>
            <w:bottom w:val="none" w:sz="0" w:space="0" w:color="auto"/>
            <w:right w:val="none" w:sz="0" w:space="0" w:color="auto"/>
          </w:divBdr>
        </w:div>
      </w:divsChild>
    </w:div>
    <w:div w:id="780536885">
      <w:bodyDiv w:val="1"/>
      <w:marLeft w:val="0"/>
      <w:marRight w:val="0"/>
      <w:marTop w:val="0"/>
      <w:marBottom w:val="0"/>
      <w:divBdr>
        <w:top w:val="none" w:sz="0" w:space="0" w:color="auto"/>
        <w:left w:val="none" w:sz="0" w:space="0" w:color="auto"/>
        <w:bottom w:val="none" w:sz="0" w:space="0" w:color="auto"/>
        <w:right w:val="none" w:sz="0" w:space="0" w:color="auto"/>
      </w:divBdr>
      <w:divsChild>
        <w:div w:id="915749552">
          <w:marLeft w:val="360"/>
          <w:marRight w:val="0"/>
          <w:marTop w:val="200"/>
          <w:marBottom w:val="0"/>
          <w:divBdr>
            <w:top w:val="none" w:sz="0" w:space="0" w:color="auto"/>
            <w:left w:val="none" w:sz="0" w:space="0" w:color="auto"/>
            <w:bottom w:val="none" w:sz="0" w:space="0" w:color="auto"/>
            <w:right w:val="none" w:sz="0" w:space="0" w:color="auto"/>
          </w:divBdr>
        </w:div>
        <w:div w:id="1303655823">
          <w:marLeft w:val="360"/>
          <w:marRight w:val="0"/>
          <w:marTop w:val="200"/>
          <w:marBottom w:val="0"/>
          <w:divBdr>
            <w:top w:val="none" w:sz="0" w:space="0" w:color="auto"/>
            <w:left w:val="none" w:sz="0" w:space="0" w:color="auto"/>
            <w:bottom w:val="none" w:sz="0" w:space="0" w:color="auto"/>
            <w:right w:val="none" w:sz="0" w:space="0" w:color="auto"/>
          </w:divBdr>
        </w:div>
        <w:div w:id="1974216351">
          <w:marLeft w:val="360"/>
          <w:marRight w:val="0"/>
          <w:marTop w:val="200"/>
          <w:marBottom w:val="0"/>
          <w:divBdr>
            <w:top w:val="none" w:sz="0" w:space="0" w:color="auto"/>
            <w:left w:val="none" w:sz="0" w:space="0" w:color="auto"/>
            <w:bottom w:val="none" w:sz="0" w:space="0" w:color="auto"/>
            <w:right w:val="none" w:sz="0" w:space="0" w:color="auto"/>
          </w:divBdr>
        </w:div>
        <w:div w:id="1347059672">
          <w:marLeft w:val="360"/>
          <w:marRight w:val="0"/>
          <w:marTop w:val="200"/>
          <w:marBottom w:val="0"/>
          <w:divBdr>
            <w:top w:val="none" w:sz="0" w:space="0" w:color="auto"/>
            <w:left w:val="none" w:sz="0" w:space="0" w:color="auto"/>
            <w:bottom w:val="none" w:sz="0" w:space="0" w:color="auto"/>
            <w:right w:val="none" w:sz="0" w:space="0" w:color="auto"/>
          </w:divBdr>
        </w:div>
      </w:divsChild>
    </w:div>
    <w:div w:id="813569015">
      <w:bodyDiv w:val="1"/>
      <w:marLeft w:val="0"/>
      <w:marRight w:val="0"/>
      <w:marTop w:val="0"/>
      <w:marBottom w:val="0"/>
      <w:divBdr>
        <w:top w:val="none" w:sz="0" w:space="0" w:color="auto"/>
        <w:left w:val="none" w:sz="0" w:space="0" w:color="auto"/>
        <w:bottom w:val="none" w:sz="0" w:space="0" w:color="auto"/>
        <w:right w:val="none" w:sz="0" w:space="0" w:color="auto"/>
      </w:divBdr>
      <w:divsChild>
        <w:div w:id="1514492241">
          <w:marLeft w:val="360"/>
          <w:marRight w:val="0"/>
          <w:marTop w:val="200"/>
          <w:marBottom w:val="0"/>
          <w:divBdr>
            <w:top w:val="none" w:sz="0" w:space="0" w:color="auto"/>
            <w:left w:val="none" w:sz="0" w:space="0" w:color="auto"/>
            <w:bottom w:val="none" w:sz="0" w:space="0" w:color="auto"/>
            <w:right w:val="none" w:sz="0" w:space="0" w:color="auto"/>
          </w:divBdr>
        </w:div>
      </w:divsChild>
    </w:div>
    <w:div w:id="847330785">
      <w:bodyDiv w:val="1"/>
      <w:marLeft w:val="0"/>
      <w:marRight w:val="0"/>
      <w:marTop w:val="0"/>
      <w:marBottom w:val="0"/>
      <w:divBdr>
        <w:top w:val="none" w:sz="0" w:space="0" w:color="auto"/>
        <w:left w:val="none" w:sz="0" w:space="0" w:color="auto"/>
        <w:bottom w:val="none" w:sz="0" w:space="0" w:color="auto"/>
        <w:right w:val="none" w:sz="0" w:space="0" w:color="auto"/>
      </w:divBdr>
      <w:divsChild>
        <w:div w:id="199124523">
          <w:marLeft w:val="360"/>
          <w:marRight w:val="0"/>
          <w:marTop w:val="200"/>
          <w:marBottom w:val="0"/>
          <w:divBdr>
            <w:top w:val="none" w:sz="0" w:space="0" w:color="auto"/>
            <w:left w:val="none" w:sz="0" w:space="0" w:color="auto"/>
            <w:bottom w:val="none" w:sz="0" w:space="0" w:color="auto"/>
            <w:right w:val="none" w:sz="0" w:space="0" w:color="auto"/>
          </w:divBdr>
        </w:div>
      </w:divsChild>
    </w:div>
    <w:div w:id="860901906">
      <w:bodyDiv w:val="1"/>
      <w:marLeft w:val="0"/>
      <w:marRight w:val="0"/>
      <w:marTop w:val="0"/>
      <w:marBottom w:val="0"/>
      <w:divBdr>
        <w:top w:val="none" w:sz="0" w:space="0" w:color="auto"/>
        <w:left w:val="none" w:sz="0" w:space="0" w:color="auto"/>
        <w:bottom w:val="none" w:sz="0" w:space="0" w:color="auto"/>
        <w:right w:val="none" w:sz="0" w:space="0" w:color="auto"/>
      </w:divBdr>
      <w:divsChild>
        <w:div w:id="1468544991">
          <w:marLeft w:val="360"/>
          <w:marRight w:val="0"/>
          <w:marTop w:val="200"/>
          <w:marBottom w:val="0"/>
          <w:divBdr>
            <w:top w:val="none" w:sz="0" w:space="0" w:color="auto"/>
            <w:left w:val="none" w:sz="0" w:space="0" w:color="auto"/>
            <w:bottom w:val="none" w:sz="0" w:space="0" w:color="auto"/>
            <w:right w:val="none" w:sz="0" w:space="0" w:color="auto"/>
          </w:divBdr>
        </w:div>
        <w:div w:id="216205334">
          <w:marLeft w:val="360"/>
          <w:marRight w:val="0"/>
          <w:marTop w:val="200"/>
          <w:marBottom w:val="0"/>
          <w:divBdr>
            <w:top w:val="none" w:sz="0" w:space="0" w:color="auto"/>
            <w:left w:val="none" w:sz="0" w:space="0" w:color="auto"/>
            <w:bottom w:val="none" w:sz="0" w:space="0" w:color="auto"/>
            <w:right w:val="none" w:sz="0" w:space="0" w:color="auto"/>
          </w:divBdr>
        </w:div>
        <w:div w:id="128326536">
          <w:marLeft w:val="360"/>
          <w:marRight w:val="0"/>
          <w:marTop w:val="200"/>
          <w:marBottom w:val="0"/>
          <w:divBdr>
            <w:top w:val="none" w:sz="0" w:space="0" w:color="auto"/>
            <w:left w:val="none" w:sz="0" w:space="0" w:color="auto"/>
            <w:bottom w:val="none" w:sz="0" w:space="0" w:color="auto"/>
            <w:right w:val="none" w:sz="0" w:space="0" w:color="auto"/>
          </w:divBdr>
        </w:div>
      </w:divsChild>
    </w:div>
    <w:div w:id="864945357">
      <w:bodyDiv w:val="1"/>
      <w:marLeft w:val="0"/>
      <w:marRight w:val="0"/>
      <w:marTop w:val="0"/>
      <w:marBottom w:val="0"/>
      <w:divBdr>
        <w:top w:val="none" w:sz="0" w:space="0" w:color="auto"/>
        <w:left w:val="none" w:sz="0" w:space="0" w:color="auto"/>
        <w:bottom w:val="none" w:sz="0" w:space="0" w:color="auto"/>
        <w:right w:val="none" w:sz="0" w:space="0" w:color="auto"/>
      </w:divBdr>
    </w:div>
    <w:div w:id="1044984401">
      <w:bodyDiv w:val="1"/>
      <w:marLeft w:val="0"/>
      <w:marRight w:val="0"/>
      <w:marTop w:val="0"/>
      <w:marBottom w:val="0"/>
      <w:divBdr>
        <w:top w:val="none" w:sz="0" w:space="0" w:color="auto"/>
        <w:left w:val="none" w:sz="0" w:space="0" w:color="auto"/>
        <w:bottom w:val="none" w:sz="0" w:space="0" w:color="auto"/>
        <w:right w:val="none" w:sz="0" w:space="0" w:color="auto"/>
      </w:divBdr>
    </w:div>
    <w:div w:id="1064645708">
      <w:bodyDiv w:val="1"/>
      <w:marLeft w:val="0"/>
      <w:marRight w:val="0"/>
      <w:marTop w:val="0"/>
      <w:marBottom w:val="0"/>
      <w:divBdr>
        <w:top w:val="none" w:sz="0" w:space="0" w:color="auto"/>
        <w:left w:val="none" w:sz="0" w:space="0" w:color="auto"/>
        <w:bottom w:val="none" w:sz="0" w:space="0" w:color="auto"/>
        <w:right w:val="none" w:sz="0" w:space="0" w:color="auto"/>
      </w:divBdr>
      <w:divsChild>
        <w:div w:id="1581137010">
          <w:marLeft w:val="360"/>
          <w:marRight w:val="0"/>
          <w:marTop w:val="200"/>
          <w:marBottom w:val="0"/>
          <w:divBdr>
            <w:top w:val="none" w:sz="0" w:space="0" w:color="auto"/>
            <w:left w:val="none" w:sz="0" w:space="0" w:color="auto"/>
            <w:bottom w:val="none" w:sz="0" w:space="0" w:color="auto"/>
            <w:right w:val="none" w:sz="0" w:space="0" w:color="auto"/>
          </w:divBdr>
        </w:div>
        <w:div w:id="1733232805">
          <w:marLeft w:val="360"/>
          <w:marRight w:val="0"/>
          <w:marTop w:val="200"/>
          <w:marBottom w:val="0"/>
          <w:divBdr>
            <w:top w:val="none" w:sz="0" w:space="0" w:color="auto"/>
            <w:left w:val="none" w:sz="0" w:space="0" w:color="auto"/>
            <w:bottom w:val="none" w:sz="0" w:space="0" w:color="auto"/>
            <w:right w:val="none" w:sz="0" w:space="0" w:color="auto"/>
          </w:divBdr>
        </w:div>
        <w:div w:id="356544218">
          <w:marLeft w:val="360"/>
          <w:marRight w:val="0"/>
          <w:marTop w:val="200"/>
          <w:marBottom w:val="0"/>
          <w:divBdr>
            <w:top w:val="none" w:sz="0" w:space="0" w:color="auto"/>
            <w:left w:val="none" w:sz="0" w:space="0" w:color="auto"/>
            <w:bottom w:val="none" w:sz="0" w:space="0" w:color="auto"/>
            <w:right w:val="none" w:sz="0" w:space="0" w:color="auto"/>
          </w:divBdr>
        </w:div>
        <w:div w:id="860632449">
          <w:marLeft w:val="360"/>
          <w:marRight w:val="0"/>
          <w:marTop w:val="200"/>
          <w:marBottom w:val="0"/>
          <w:divBdr>
            <w:top w:val="none" w:sz="0" w:space="0" w:color="auto"/>
            <w:left w:val="none" w:sz="0" w:space="0" w:color="auto"/>
            <w:bottom w:val="none" w:sz="0" w:space="0" w:color="auto"/>
            <w:right w:val="none" w:sz="0" w:space="0" w:color="auto"/>
          </w:divBdr>
        </w:div>
        <w:div w:id="794835693">
          <w:marLeft w:val="360"/>
          <w:marRight w:val="0"/>
          <w:marTop w:val="200"/>
          <w:marBottom w:val="0"/>
          <w:divBdr>
            <w:top w:val="none" w:sz="0" w:space="0" w:color="auto"/>
            <w:left w:val="none" w:sz="0" w:space="0" w:color="auto"/>
            <w:bottom w:val="none" w:sz="0" w:space="0" w:color="auto"/>
            <w:right w:val="none" w:sz="0" w:space="0" w:color="auto"/>
          </w:divBdr>
        </w:div>
      </w:divsChild>
    </w:div>
    <w:div w:id="1106732986">
      <w:bodyDiv w:val="1"/>
      <w:marLeft w:val="0"/>
      <w:marRight w:val="0"/>
      <w:marTop w:val="0"/>
      <w:marBottom w:val="0"/>
      <w:divBdr>
        <w:top w:val="none" w:sz="0" w:space="0" w:color="auto"/>
        <w:left w:val="none" w:sz="0" w:space="0" w:color="auto"/>
        <w:bottom w:val="none" w:sz="0" w:space="0" w:color="auto"/>
        <w:right w:val="none" w:sz="0" w:space="0" w:color="auto"/>
      </w:divBdr>
    </w:div>
    <w:div w:id="1186990199">
      <w:bodyDiv w:val="1"/>
      <w:marLeft w:val="0"/>
      <w:marRight w:val="0"/>
      <w:marTop w:val="0"/>
      <w:marBottom w:val="0"/>
      <w:divBdr>
        <w:top w:val="none" w:sz="0" w:space="0" w:color="auto"/>
        <w:left w:val="none" w:sz="0" w:space="0" w:color="auto"/>
        <w:bottom w:val="none" w:sz="0" w:space="0" w:color="auto"/>
        <w:right w:val="none" w:sz="0" w:space="0" w:color="auto"/>
      </w:divBdr>
      <w:divsChild>
        <w:div w:id="224221476">
          <w:marLeft w:val="1354"/>
          <w:marRight w:val="0"/>
          <w:marTop w:val="200"/>
          <w:marBottom w:val="0"/>
          <w:divBdr>
            <w:top w:val="none" w:sz="0" w:space="0" w:color="auto"/>
            <w:left w:val="none" w:sz="0" w:space="0" w:color="auto"/>
            <w:bottom w:val="none" w:sz="0" w:space="0" w:color="auto"/>
            <w:right w:val="none" w:sz="0" w:space="0" w:color="auto"/>
          </w:divBdr>
        </w:div>
        <w:div w:id="1316059965">
          <w:marLeft w:val="1354"/>
          <w:marRight w:val="0"/>
          <w:marTop w:val="200"/>
          <w:marBottom w:val="0"/>
          <w:divBdr>
            <w:top w:val="none" w:sz="0" w:space="0" w:color="auto"/>
            <w:left w:val="none" w:sz="0" w:space="0" w:color="auto"/>
            <w:bottom w:val="none" w:sz="0" w:space="0" w:color="auto"/>
            <w:right w:val="none" w:sz="0" w:space="0" w:color="auto"/>
          </w:divBdr>
        </w:div>
        <w:div w:id="26415737">
          <w:marLeft w:val="1354"/>
          <w:marRight w:val="0"/>
          <w:marTop w:val="200"/>
          <w:marBottom w:val="0"/>
          <w:divBdr>
            <w:top w:val="none" w:sz="0" w:space="0" w:color="auto"/>
            <w:left w:val="none" w:sz="0" w:space="0" w:color="auto"/>
            <w:bottom w:val="none" w:sz="0" w:space="0" w:color="auto"/>
            <w:right w:val="none" w:sz="0" w:space="0" w:color="auto"/>
          </w:divBdr>
        </w:div>
      </w:divsChild>
    </w:div>
    <w:div w:id="1262953843">
      <w:bodyDiv w:val="1"/>
      <w:marLeft w:val="0"/>
      <w:marRight w:val="0"/>
      <w:marTop w:val="0"/>
      <w:marBottom w:val="0"/>
      <w:divBdr>
        <w:top w:val="none" w:sz="0" w:space="0" w:color="auto"/>
        <w:left w:val="none" w:sz="0" w:space="0" w:color="auto"/>
        <w:bottom w:val="none" w:sz="0" w:space="0" w:color="auto"/>
        <w:right w:val="none" w:sz="0" w:space="0" w:color="auto"/>
      </w:divBdr>
      <w:divsChild>
        <w:div w:id="581717032">
          <w:marLeft w:val="360"/>
          <w:marRight w:val="0"/>
          <w:marTop w:val="200"/>
          <w:marBottom w:val="0"/>
          <w:divBdr>
            <w:top w:val="none" w:sz="0" w:space="0" w:color="auto"/>
            <w:left w:val="none" w:sz="0" w:space="0" w:color="auto"/>
            <w:bottom w:val="none" w:sz="0" w:space="0" w:color="auto"/>
            <w:right w:val="none" w:sz="0" w:space="0" w:color="auto"/>
          </w:divBdr>
        </w:div>
        <w:div w:id="642808680">
          <w:marLeft w:val="360"/>
          <w:marRight w:val="0"/>
          <w:marTop w:val="200"/>
          <w:marBottom w:val="0"/>
          <w:divBdr>
            <w:top w:val="none" w:sz="0" w:space="0" w:color="auto"/>
            <w:left w:val="none" w:sz="0" w:space="0" w:color="auto"/>
            <w:bottom w:val="none" w:sz="0" w:space="0" w:color="auto"/>
            <w:right w:val="none" w:sz="0" w:space="0" w:color="auto"/>
          </w:divBdr>
        </w:div>
        <w:div w:id="689646389">
          <w:marLeft w:val="360"/>
          <w:marRight w:val="0"/>
          <w:marTop w:val="200"/>
          <w:marBottom w:val="0"/>
          <w:divBdr>
            <w:top w:val="none" w:sz="0" w:space="0" w:color="auto"/>
            <w:left w:val="none" w:sz="0" w:space="0" w:color="auto"/>
            <w:bottom w:val="none" w:sz="0" w:space="0" w:color="auto"/>
            <w:right w:val="none" w:sz="0" w:space="0" w:color="auto"/>
          </w:divBdr>
        </w:div>
        <w:div w:id="1449742147">
          <w:marLeft w:val="360"/>
          <w:marRight w:val="0"/>
          <w:marTop w:val="200"/>
          <w:marBottom w:val="0"/>
          <w:divBdr>
            <w:top w:val="none" w:sz="0" w:space="0" w:color="auto"/>
            <w:left w:val="none" w:sz="0" w:space="0" w:color="auto"/>
            <w:bottom w:val="none" w:sz="0" w:space="0" w:color="auto"/>
            <w:right w:val="none" w:sz="0" w:space="0" w:color="auto"/>
          </w:divBdr>
        </w:div>
      </w:divsChild>
    </w:div>
    <w:div w:id="1264845095">
      <w:bodyDiv w:val="1"/>
      <w:marLeft w:val="0"/>
      <w:marRight w:val="0"/>
      <w:marTop w:val="0"/>
      <w:marBottom w:val="0"/>
      <w:divBdr>
        <w:top w:val="none" w:sz="0" w:space="0" w:color="auto"/>
        <w:left w:val="none" w:sz="0" w:space="0" w:color="auto"/>
        <w:bottom w:val="none" w:sz="0" w:space="0" w:color="auto"/>
        <w:right w:val="none" w:sz="0" w:space="0" w:color="auto"/>
      </w:divBdr>
      <w:divsChild>
        <w:div w:id="1464425648">
          <w:marLeft w:val="360"/>
          <w:marRight w:val="0"/>
          <w:marTop w:val="200"/>
          <w:marBottom w:val="0"/>
          <w:divBdr>
            <w:top w:val="none" w:sz="0" w:space="0" w:color="auto"/>
            <w:left w:val="none" w:sz="0" w:space="0" w:color="auto"/>
            <w:bottom w:val="none" w:sz="0" w:space="0" w:color="auto"/>
            <w:right w:val="none" w:sz="0" w:space="0" w:color="auto"/>
          </w:divBdr>
        </w:div>
        <w:div w:id="2010713861">
          <w:marLeft w:val="360"/>
          <w:marRight w:val="0"/>
          <w:marTop w:val="200"/>
          <w:marBottom w:val="0"/>
          <w:divBdr>
            <w:top w:val="none" w:sz="0" w:space="0" w:color="auto"/>
            <w:left w:val="none" w:sz="0" w:space="0" w:color="auto"/>
            <w:bottom w:val="none" w:sz="0" w:space="0" w:color="auto"/>
            <w:right w:val="none" w:sz="0" w:space="0" w:color="auto"/>
          </w:divBdr>
        </w:div>
      </w:divsChild>
    </w:div>
    <w:div w:id="1334845088">
      <w:bodyDiv w:val="1"/>
      <w:marLeft w:val="0"/>
      <w:marRight w:val="0"/>
      <w:marTop w:val="0"/>
      <w:marBottom w:val="0"/>
      <w:divBdr>
        <w:top w:val="none" w:sz="0" w:space="0" w:color="auto"/>
        <w:left w:val="none" w:sz="0" w:space="0" w:color="auto"/>
        <w:bottom w:val="none" w:sz="0" w:space="0" w:color="auto"/>
        <w:right w:val="none" w:sz="0" w:space="0" w:color="auto"/>
      </w:divBdr>
      <w:divsChild>
        <w:div w:id="332496711">
          <w:marLeft w:val="360"/>
          <w:marRight w:val="0"/>
          <w:marTop w:val="200"/>
          <w:marBottom w:val="0"/>
          <w:divBdr>
            <w:top w:val="none" w:sz="0" w:space="0" w:color="auto"/>
            <w:left w:val="none" w:sz="0" w:space="0" w:color="auto"/>
            <w:bottom w:val="none" w:sz="0" w:space="0" w:color="auto"/>
            <w:right w:val="none" w:sz="0" w:space="0" w:color="auto"/>
          </w:divBdr>
        </w:div>
        <w:div w:id="1180393239">
          <w:marLeft w:val="360"/>
          <w:marRight w:val="0"/>
          <w:marTop w:val="200"/>
          <w:marBottom w:val="0"/>
          <w:divBdr>
            <w:top w:val="none" w:sz="0" w:space="0" w:color="auto"/>
            <w:left w:val="none" w:sz="0" w:space="0" w:color="auto"/>
            <w:bottom w:val="none" w:sz="0" w:space="0" w:color="auto"/>
            <w:right w:val="none" w:sz="0" w:space="0" w:color="auto"/>
          </w:divBdr>
        </w:div>
        <w:div w:id="1108936029">
          <w:marLeft w:val="360"/>
          <w:marRight w:val="0"/>
          <w:marTop w:val="200"/>
          <w:marBottom w:val="0"/>
          <w:divBdr>
            <w:top w:val="none" w:sz="0" w:space="0" w:color="auto"/>
            <w:left w:val="none" w:sz="0" w:space="0" w:color="auto"/>
            <w:bottom w:val="none" w:sz="0" w:space="0" w:color="auto"/>
            <w:right w:val="none" w:sz="0" w:space="0" w:color="auto"/>
          </w:divBdr>
        </w:div>
      </w:divsChild>
    </w:div>
    <w:div w:id="1367103451">
      <w:bodyDiv w:val="1"/>
      <w:marLeft w:val="0"/>
      <w:marRight w:val="0"/>
      <w:marTop w:val="0"/>
      <w:marBottom w:val="0"/>
      <w:divBdr>
        <w:top w:val="none" w:sz="0" w:space="0" w:color="auto"/>
        <w:left w:val="none" w:sz="0" w:space="0" w:color="auto"/>
        <w:bottom w:val="none" w:sz="0" w:space="0" w:color="auto"/>
        <w:right w:val="none" w:sz="0" w:space="0" w:color="auto"/>
      </w:divBdr>
      <w:divsChild>
        <w:div w:id="1233849206">
          <w:marLeft w:val="360"/>
          <w:marRight w:val="0"/>
          <w:marTop w:val="200"/>
          <w:marBottom w:val="0"/>
          <w:divBdr>
            <w:top w:val="none" w:sz="0" w:space="0" w:color="auto"/>
            <w:left w:val="none" w:sz="0" w:space="0" w:color="auto"/>
            <w:bottom w:val="none" w:sz="0" w:space="0" w:color="auto"/>
            <w:right w:val="none" w:sz="0" w:space="0" w:color="auto"/>
          </w:divBdr>
        </w:div>
        <w:div w:id="1257400603">
          <w:marLeft w:val="360"/>
          <w:marRight w:val="0"/>
          <w:marTop w:val="200"/>
          <w:marBottom w:val="0"/>
          <w:divBdr>
            <w:top w:val="none" w:sz="0" w:space="0" w:color="auto"/>
            <w:left w:val="none" w:sz="0" w:space="0" w:color="auto"/>
            <w:bottom w:val="none" w:sz="0" w:space="0" w:color="auto"/>
            <w:right w:val="none" w:sz="0" w:space="0" w:color="auto"/>
          </w:divBdr>
        </w:div>
      </w:divsChild>
    </w:div>
    <w:div w:id="1397627143">
      <w:bodyDiv w:val="1"/>
      <w:marLeft w:val="0"/>
      <w:marRight w:val="0"/>
      <w:marTop w:val="0"/>
      <w:marBottom w:val="0"/>
      <w:divBdr>
        <w:top w:val="none" w:sz="0" w:space="0" w:color="auto"/>
        <w:left w:val="none" w:sz="0" w:space="0" w:color="auto"/>
        <w:bottom w:val="none" w:sz="0" w:space="0" w:color="auto"/>
        <w:right w:val="none" w:sz="0" w:space="0" w:color="auto"/>
      </w:divBdr>
    </w:div>
    <w:div w:id="1420562756">
      <w:bodyDiv w:val="1"/>
      <w:marLeft w:val="0"/>
      <w:marRight w:val="0"/>
      <w:marTop w:val="0"/>
      <w:marBottom w:val="0"/>
      <w:divBdr>
        <w:top w:val="none" w:sz="0" w:space="0" w:color="auto"/>
        <w:left w:val="none" w:sz="0" w:space="0" w:color="auto"/>
        <w:bottom w:val="none" w:sz="0" w:space="0" w:color="auto"/>
        <w:right w:val="none" w:sz="0" w:space="0" w:color="auto"/>
      </w:divBdr>
    </w:div>
    <w:div w:id="1568807098">
      <w:bodyDiv w:val="1"/>
      <w:marLeft w:val="0"/>
      <w:marRight w:val="0"/>
      <w:marTop w:val="0"/>
      <w:marBottom w:val="0"/>
      <w:divBdr>
        <w:top w:val="none" w:sz="0" w:space="0" w:color="auto"/>
        <w:left w:val="none" w:sz="0" w:space="0" w:color="auto"/>
        <w:bottom w:val="none" w:sz="0" w:space="0" w:color="auto"/>
        <w:right w:val="none" w:sz="0" w:space="0" w:color="auto"/>
      </w:divBdr>
    </w:div>
    <w:div w:id="1668826714">
      <w:bodyDiv w:val="1"/>
      <w:marLeft w:val="0"/>
      <w:marRight w:val="0"/>
      <w:marTop w:val="0"/>
      <w:marBottom w:val="0"/>
      <w:divBdr>
        <w:top w:val="none" w:sz="0" w:space="0" w:color="auto"/>
        <w:left w:val="none" w:sz="0" w:space="0" w:color="auto"/>
        <w:bottom w:val="none" w:sz="0" w:space="0" w:color="auto"/>
        <w:right w:val="none" w:sz="0" w:space="0" w:color="auto"/>
      </w:divBdr>
      <w:divsChild>
        <w:div w:id="880750352">
          <w:marLeft w:val="360"/>
          <w:marRight w:val="0"/>
          <w:marTop w:val="200"/>
          <w:marBottom w:val="0"/>
          <w:divBdr>
            <w:top w:val="none" w:sz="0" w:space="0" w:color="auto"/>
            <w:left w:val="none" w:sz="0" w:space="0" w:color="auto"/>
            <w:bottom w:val="none" w:sz="0" w:space="0" w:color="auto"/>
            <w:right w:val="none" w:sz="0" w:space="0" w:color="auto"/>
          </w:divBdr>
        </w:div>
        <w:div w:id="607662499">
          <w:marLeft w:val="360"/>
          <w:marRight w:val="0"/>
          <w:marTop w:val="200"/>
          <w:marBottom w:val="0"/>
          <w:divBdr>
            <w:top w:val="none" w:sz="0" w:space="0" w:color="auto"/>
            <w:left w:val="none" w:sz="0" w:space="0" w:color="auto"/>
            <w:bottom w:val="none" w:sz="0" w:space="0" w:color="auto"/>
            <w:right w:val="none" w:sz="0" w:space="0" w:color="auto"/>
          </w:divBdr>
        </w:div>
        <w:div w:id="788276576">
          <w:marLeft w:val="360"/>
          <w:marRight w:val="0"/>
          <w:marTop w:val="200"/>
          <w:marBottom w:val="0"/>
          <w:divBdr>
            <w:top w:val="none" w:sz="0" w:space="0" w:color="auto"/>
            <w:left w:val="none" w:sz="0" w:space="0" w:color="auto"/>
            <w:bottom w:val="none" w:sz="0" w:space="0" w:color="auto"/>
            <w:right w:val="none" w:sz="0" w:space="0" w:color="auto"/>
          </w:divBdr>
        </w:div>
      </w:divsChild>
    </w:div>
    <w:div w:id="1828326346">
      <w:bodyDiv w:val="1"/>
      <w:marLeft w:val="0"/>
      <w:marRight w:val="0"/>
      <w:marTop w:val="0"/>
      <w:marBottom w:val="0"/>
      <w:divBdr>
        <w:top w:val="none" w:sz="0" w:space="0" w:color="auto"/>
        <w:left w:val="none" w:sz="0" w:space="0" w:color="auto"/>
        <w:bottom w:val="none" w:sz="0" w:space="0" w:color="auto"/>
        <w:right w:val="none" w:sz="0" w:space="0" w:color="auto"/>
      </w:divBdr>
      <w:divsChild>
        <w:div w:id="708380515">
          <w:marLeft w:val="360"/>
          <w:marRight w:val="0"/>
          <w:marTop w:val="200"/>
          <w:marBottom w:val="0"/>
          <w:divBdr>
            <w:top w:val="none" w:sz="0" w:space="0" w:color="auto"/>
            <w:left w:val="none" w:sz="0" w:space="0" w:color="auto"/>
            <w:bottom w:val="none" w:sz="0" w:space="0" w:color="auto"/>
            <w:right w:val="none" w:sz="0" w:space="0" w:color="auto"/>
          </w:divBdr>
        </w:div>
        <w:div w:id="1000472931">
          <w:marLeft w:val="360"/>
          <w:marRight w:val="0"/>
          <w:marTop w:val="200"/>
          <w:marBottom w:val="0"/>
          <w:divBdr>
            <w:top w:val="none" w:sz="0" w:space="0" w:color="auto"/>
            <w:left w:val="none" w:sz="0" w:space="0" w:color="auto"/>
            <w:bottom w:val="none" w:sz="0" w:space="0" w:color="auto"/>
            <w:right w:val="none" w:sz="0" w:space="0" w:color="auto"/>
          </w:divBdr>
        </w:div>
        <w:div w:id="1609042468">
          <w:marLeft w:val="360"/>
          <w:marRight w:val="0"/>
          <w:marTop w:val="200"/>
          <w:marBottom w:val="0"/>
          <w:divBdr>
            <w:top w:val="none" w:sz="0" w:space="0" w:color="auto"/>
            <w:left w:val="none" w:sz="0" w:space="0" w:color="auto"/>
            <w:bottom w:val="none" w:sz="0" w:space="0" w:color="auto"/>
            <w:right w:val="none" w:sz="0" w:space="0" w:color="auto"/>
          </w:divBdr>
        </w:div>
        <w:div w:id="2022078234">
          <w:marLeft w:val="360"/>
          <w:marRight w:val="0"/>
          <w:marTop w:val="200"/>
          <w:marBottom w:val="0"/>
          <w:divBdr>
            <w:top w:val="none" w:sz="0" w:space="0" w:color="auto"/>
            <w:left w:val="none" w:sz="0" w:space="0" w:color="auto"/>
            <w:bottom w:val="none" w:sz="0" w:space="0" w:color="auto"/>
            <w:right w:val="none" w:sz="0" w:space="0" w:color="auto"/>
          </w:divBdr>
        </w:div>
        <w:div w:id="1047949066">
          <w:marLeft w:val="360"/>
          <w:marRight w:val="0"/>
          <w:marTop w:val="200"/>
          <w:marBottom w:val="0"/>
          <w:divBdr>
            <w:top w:val="none" w:sz="0" w:space="0" w:color="auto"/>
            <w:left w:val="none" w:sz="0" w:space="0" w:color="auto"/>
            <w:bottom w:val="none" w:sz="0" w:space="0" w:color="auto"/>
            <w:right w:val="none" w:sz="0" w:space="0" w:color="auto"/>
          </w:divBdr>
        </w:div>
        <w:div w:id="1100415145">
          <w:marLeft w:val="360"/>
          <w:marRight w:val="0"/>
          <w:marTop w:val="200"/>
          <w:marBottom w:val="0"/>
          <w:divBdr>
            <w:top w:val="none" w:sz="0" w:space="0" w:color="auto"/>
            <w:left w:val="none" w:sz="0" w:space="0" w:color="auto"/>
            <w:bottom w:val="none" w:sz="0" w:space="0" w:color="auto"/>
            <w:right w:val="none" w:sz="0" w:space="0" w:color="auto"/>
          </w:divBdr>
        </w:div>
        <w:div w:id="1584148536">
          <w:marLeft w:val="360"/>
          <w:marRight w:val="0"/>
          <w:marTop w:val="200"/>
          <w:marBottom w:val="0"/>
          <w:divBdr>
            <w:top w:val="none" w:sz="0" w:space="0" w:color="auto"/>
            <w:left w:val="none" w:sz="0" w:space="0" w:color="auto"/>
            <w:bottom w:val="none" w:sz="0" w:space="0" w:color="auto"/>
            <w:right w:val="none" w:sz="0" w:space="0" w:color="auto"/>
          </w:divBdr>
        </w:div>
      </w:divsChild>
    </w:div>
    <w:div w:id="1842625325">
      <w:bodyDiv w:val="1"/>
      <w:marLeft w:val="0"/>
      <w:marRight w:val="0"/>
      <w:marTop w:val="0"/>
      <w:marBottom w:val="0"/>
      <w:divBdr>
        <w:top w:val="none" w:sz="0" w:space="0" w:color="auto"/>
        <w:left w:val="none" w:sz="0" w:space="0" w:color="auto"/>
        <w:bottom w:val="none" w:sz="0" w:space="0" w:color="auto"/>
        <w:right w:val="none" w:sz="0" w:space="0" w:color="auto"/>
      </w:divBdr>
    </w:div>
    <w:div w:id="1873957293">
      <w:bodyDiv w:val="1"/>
      <w:marLeft w:val="0"/>
      <w:marRight w:val="0"/>
      <w:marTop w:val="0"/>
      <w:marBottom w:val="0"/>
      <w:divBdr>
        <w:top w:val="none" w:sz="0" w:space="0" w:color="auto"/>
        <w:left w:val="none" w:sz="0" w:space="0" w:color="auto"/>
        <w:bottom w:val="none" w:sz="0" w:space="0" w:color="auto"/>
        <w:right w:val="none" w:sz="0" w:space="0" w:color="auto"/>
      </w:divBdr>
    </w:div>
    <w:div w:id="1892842860">
      <w:bodyDiv w:val="1"/>
      <w:marLeft w:val="0"/>
      <w:marRight w:val="0"/>
      <w:marTop w:val="0"/>
      <w:marBottom w:val="0"/>
      <w:divBdr>
        <w:top w:val="none" w:sz="0" w:space="0" w:color="auto"/>
        <w:left w:val="none" w:sz="0" w:space="0" w:color="auto"/>
        <w:bottom w:val="none" w:sz="0" w:space="0" w:color="auto"/>
        <w:right w:val="none" w:sz="0" w:space="0" w:color="auto"/>
      </w:divBdr>
      <w:divsChild>
        <w:div w:id="392511282">
          <w:marLeft w:val="360"/>
          <w:marRight w:val="0"/>
          <w:marTop w:val="200"/>
          <w:marBottom w:val="0"/>
          <w:divBdr>
            <w:top w:val="none" w:sz="0" w:space="0" w:color="auto"/>
            <w:left w:val="none" w:sz="0" w:space="0" w:color="auto"/>
            <w:bottom w:val="none" w:sz="0" w:space="0" w:color="auto"/>
            <w:right w:val="none" w:sz="0" w:space="0" w:color="auto"/>
          </w:divBdr>
        </w:div>
        <w:div w:id="1559631575">
          <w:marLeft w:val="360"/>
          <w:marRight w:val="0"/>
          <w:marTop w:val="200"/>
          <w:marBottom w:val="0"/>
          <w:divBdr>
            <w:top w:val="none" w:sz="0" w:space="0" w:color="auto"/>
            <w:left w:val="none" w:sz="0" w:space="0" w:color="auto"/>
            <w:bottom w:val="none" w:sz="0" w:space="0" w:color="auto"/>
            <w:right w:val="none" w:sz="0" w:space="0" w:color="auto"/>
          </w:divBdr>
        </w:div>
        <w:div w:id="366637715">
          <w:marLeft w:val="360"/>
          <w:marRight w:val="0"/>
          <w:marTop w:val="200"/>
          <w:marBottom w:val="0"/>
          <w:divBdr>
            <w:top w:val="none" w:sz="0" w:space="0" w:color="auto"/>
            <w:left w:val="none" w:sz="0" w:space="0" w:color="auto"/>
            <w:bottom w:val="none" w:sz="0" w:space="0" w:color="auto"/>
            <w:right w:val="none" w:sz="0" w:space="0" w:color="auto"/>
          </w:divBdr>
        </w:div>
        <w:div w:id="1054427622">
          <w:marLeft w:val="360"/>
          <w:marRight w:val="0"/>
          <w:marTop w:val="200"/>
          <w:marBottom w:val="0"/>
          <w:divBdr>
            <w:top w:val="none" w:sz="0" w:space="0" w:color="auto"/>
            <w:left w:val="none" w:sz="0" w:space="0" w:color="auto"/>
            <w:bottom w:val="none" w:sz="0" w:space="0" w:color="auto"/>
            <w:right w:val="none" w:sz="0" w:space="0" w:color="auto"/>
          </w:divBdr>
        </w:div>
        <w:div w:id="825432979">
          <w:marLeft w:val="360"/>
          <w:marRight w:val="0"/>
          <w:marTop w:val="200"/>
          <w:marBottom w:val="0"/>
          <w:divBdr>
            <w:top w:val="none" w:sz="0" w:space="0" w:color="auto"/>
            <w:left w:val="none" w:sz="0" w:space="0" w:color="auto"/>
            <w:bottom w:val="none" w:sz="0" w:space="0" w:color="auto"/>
            <w:right w:val="none" w:sz="0" w:space="0" w:color="auto"/>
          </w:divBdr>
        </w:div>
        <w:div w:id="512915537">
          <w:marLeft w:val="360"/>
          <w:marRight w:val="0"/>
          <w:marTop w:val="200"/>
          <w:marBottom w:val="0"/>
          <w:divBdr>
            <w:top w:val="none" w:sz="0" w:space="0" w:color="auto"/>
            <w:left w:val="none" w:sz="0" w:space="0" w:color="auto"/>
            <w:bottom w:val="none" w:sz="0" w:space="0" w:color="auto"/>
            <w:right w:val="none" w:sz="0" w:space="0" w:color="auto"/>
          </w:divBdr>
        </w:div>
      </w:divsChild>
    </w:div>
    <w:div w:id="1925215449">
      <w:bodyDiv w:val="1"/>
      <w:marLeft w:val="0"/>
      <w:marRight w:val="0"/>
      <w:marTop w:val="0"/>
      <w:marBottom w:val="0"/>
      <w:divBdr>
        <w:top w:val="none" w:sz="0" w:space="0" w:color="auto"/>
        <w:left w:val="none" w:sz="0" w:space="0" w:color="auto"/>
        <w:bottom w:val="none" w:sz="0" w:space="0" w:color="auto"/>
        <w:right w:val="none" w:sz="0" w:space="0" w:color="auto"/>
      </w:divBdr>
    </w:div>
    <w:div w:id="2060863778">
      <w:bodyDiv w:val="1"/>
      <w:marLeft w:val="0"/>
      <w:marRight w:val="0"/>
      <w:marTop w:val="0"/>
      <w:marBottom w:val="0"/>
      <w:divBdr>
        <w:top w:val="none" w:sz="0" w:space="0" w:color="auto"/>
        <w:left w:val="none" w:sz="0" w:space="0" w:color="auto"/>
        <w:bottom w:val="none" w:sz="0" w:space="0" w:color="auto"/>
        <w:right w:val="none" w:sz="0" w:space="0" w:color="auto"/>
      </w:divBdr>
    </w:div>
    <w:div w:id="2078479273">
      <w:bodyDiv w:val="1"/>
      <w:marLeft w:val="0"/>
      <w:marRight w:val="0"/>
      <w:marTop w:val="0"/>
      <w:marBottom w:val="0"/>
      <w:divBdr>
        <w:top w:val="none" w:sz="0" w:space="0" w:color="auto"/>
        <w:left w:val="none" w:sz="0" w:space="0" w:color="auto"/>
        <w:bottom w:val="none" w:sz="0" w:space="0" w:color="auto"/>
        <w:right w:val="none" w:sz="0" w:space="0" w:color="auto"/>
      </w:divBdr>
      <w:divsChild>
        <w:div w:id="1896313183">
          <w:marLeft w:val="547"/>
          <w:marRight w:val="0"/>
          <w:marTop w:val="115"/>
          <w:marBottom w:val="0"/>
          <w:divBdr>
            <w:top w:val="none" w:sz="0" w:space="0" w:color="auto"/>
            <w:left w:val="none" w:sz="0" w:space="0" w:color="auto"/>
            <w:bottom w:val="none" w:sz="0" w:space="0" w:color="auto"/>
            <w:right w:val="none" w:sz="0" w:space="0" w:color="auto"/>
          </w:divBdr>
        </w:div>
      </w:divsChild>
    </w:div>
    <w:div w:id="2091190731">
      <w:bodyDiv w:val="1"/>
      <w:marLeft w:val="0"/>
      <w:marRight w:val="0"/>
      <w:marTop w:val="0"/>
      <w:marBottom w:val="0"/>
      <w:divBdr>
        <w:top w:val="none" w:sz="0" w:space="0" w:color="auto"/>
        <w:left w:val="none" w:sz="0" w:space="0" w:color="auto"/>
        <w:bottom w:val="none" w:sz="0" w:space="0" w:color="auto"/>
        <w:right w:val="none" w:sz="0" w:space="0" w:color="auto"/>
      </w:divBdr>
      <w:divsChild>
        <w:div w:id="53283758">
          <w:marLeft w:val="360"/>
          <w:marRight w:val="0"/>
          <w:marTop w:val="200"/>
          <w:marBottom w:val="0"/>
          <w:divBdr>
            <w:top w:val="none" w:sz="0" w:space="0" w:color="auto"/>
            <w:left w:val="none" w:sz="0" w:space="0" w:color="auto"/>
            <w:bottom w:val="none" w:sz="0" w:space="0" w:color="auto"/>
            <w:right w:val="none" w:sz="0" w:space="0" w:color="auto"/>
          </w:divBdr>
        </w:div>
        <w:div w:id="211500070">
          <w:marLeft w:val="360"/>
          <w:marRight w:val="0"/>
          <w:marTop w:val="200"/>
          <w:marBottom w:val="0"/>
          <w:divBdr>
            <w:top w:val="none" w:sz="0" w:space="0" w:color="auto"/>
            <w:left w:val="none" w:sz="0" w:space="0" w:color="auto"/>
            <w:bottom w:val="none" w:sz="0" w:space="0" w:color="auto"/>
            <w:right w:val="none" w:sz="0" w:space="0" w:color="auto"/>
          </w:divBdr>
        </w:div>
        <w:div w:id="1108085957">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MIN183</b:Tag>
    <b:SourceType>ArticleInAPeriodical</b:SourceType>
    <b:Guid>{DE7A3A6B-88FB-4E54-8243-A4CC6FBBE9CD}</b:Guid>
    <b:Author>
      <b:Author>
        <b:NameList>
          <b:Person>
            <b:Last>FORESTRY</b:Last>
            <b:First>MINISTRY</b:First>
            <b:Middle>OF LANDS AND</b:Middle>
          </b:Person>
        </b:NameList>
      </b:Author>
    </b:Author>
    <b:Title>Rwanda National Forestry Policy </b:Title>
    <b:Year>2018</b:Year>
    <b:Pages>1</b:Pages>
    <b:RefOrder>5</b:RefOrder>
  </b:Source>
  <b:Source>
    <b:Tag>MIN184</b:Tag>
    <b:SourceType>ArticleInAPeriodical</b:SourceType>
    <b:Guid>{F30FBE25-1C15-4F38-B9D4-9A1219DAE3B5}</b:Guid>
    <b:Author>
      <b:Author>
        <b:NameList>
          <b:Person>
            <b:Last>FORESTRY</b:Last>
            <b:First>MINISTRY</b:First>
            <b:Middle>OF LANDS AND</b:Middle>
          </b:Person>
        </b:NameList>
      </b:Author>
    </b:Author>
    <b:Title>Rwanda National Forestry Policy</b:Title>
    <b:Year>2018</b:Year>
    <b:Pages>1</b:Pages>
    <b:RefOrder>1</b:RefOrder>
  </b:Source>
  <b:Source>
    <b:Tag>New18</b:Tag>
    <b:SourceType>JournalArticle</b:SourceType>
    <b:Guid>{DB97D9D5-0191-4C58-BD34-662E2DEFFDFC}</b:Guid>
    <b:Author>
      <b:Author>
        <b:NameList>
          <b:Person>
            <b:Last>Newtimes</b:Last>
          </b:Person>
        </b:NameList>
      </b:Author>
    </b:Author>
    <b:Title>Rwanda toward sustainable forestry resources management for national development and livelihoods enhancement</b:Title>
    <b:Year>2018</b:Year>
    <b:JournalName>Rwandan Leading Daily</b:JournalName>
    <b:RefOrder>4</b:RefOrder>
  </b:Source>
  <b:Source>
    <b:Tag>FRA00</b:Tag>
    <b:SourceType>JournalArticle</b:SourceType>
    <b:Guid>{08191748-C688-4F65-A18D-CE0DDE171E30}</b:Guid>
    <b:Author>
      <b:Author>
        <b:NameList>
          <b:Person>
            <b:Last>FRA</b:Last>
          </b:Person>
        </b:NameList>
      </b:Author>
    </b:Author>
    <b:Title>Definitions as in FRA working paper 1 and comment</b:Title>
    <b:Year>2000</b:Year>
    <b:RefOrder>2</b:RefOrder>
  </b:Source>
  <b:Source>
    <b:Tag>Rog17</b:Tag>
    <b:SourceType>JournalArticle</b:SourceType>
    <b:Guid>{374DB492-FE65-4710-A316-9C1A9765BE5D}</b:Guid>
    <b:Author>
      <b:Author>
        <b:NameList>
          <b:Person>
            <b:Last>Leakey</b:Last>
            <b:First>Roger</b:First>
          </b:Person>
        </b:NameList>
      </b:Author>
    </b:Author>
    <b:Title>Definition of Agroforestry Revisited</b:Title>
    <b:JournalName>Agroforestry Today, 8(1), 5-7.</b:JournalName>
    <b:Year>2017</b:Year>
    <b:Pages>5-7</b:Pages>
    <b:RefOrder>3</b:RefOrder>
  </b:Source>
</b:Sources>
</file>

<file path=customXml/itemProps1.xml><?xml version="1.0" encoding="utf-8"?>
<ds:datastoreItem xmlns:ds="http://schemas.openxmlformats.org/officeDocument/2006/customXml" ds:itemID="{10887327-C367-4B27-A098-D06BC237A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1737</TotalTime>
  <Pages>10</Pages>
  <Words>2335</Words>
  <Characters>13313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MUGANIMANA</dc:creator>
  <cp:keywords/>
  <dc:description/>
  <cp:lastModifiedBy>ERIC MUGANIMANA</cp:lastModifiedBy>
  <cp:revision>88</cp:revision>
  <dcterms:created xsi:type="dcterms:W3CDTF">2020-11-30T05:05:00Z</dcterms:created>
  <dcterms:modified xsi:type="dcterms:W3CDTF">2020-12-15T20:23:00Z</dcterms:modified>
</cp:coreProperties>
</file>