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4CB62" w14:textId="45E19808" w:rsidR="004E5785" w:rsidRPr="007248ED" w:rsidRDefault="004E5785" w:rsidP="007248ED">
      <w:pPr>
        <w:pStyle w:val="Caption"/>
        <w:rPr>
          <w:rFonts w:ascii="Times New Roman" w:hAnsi="Times New Roman" w:cs="Times New Roman"/>
          <w:b/>
          <w:bCs/>
          <w:sz w:val="24"/>
          <w:szCs w:val="24"/>
        </w:rPr>
      </w:pPr>
      <w:r w:rsidRPr="004E5785">
        <w:rPr>
          <w:rFonts w:ascii="Times New Roman" w:hAnsi="Times New Roman" w:cs="Times New Roman"/>
          <w:b/>
          <w:bCs/>
          <w:noProof/>
          <w:sz w:val="24"/>
          <w:szCs w:val="24"/>
        </w:rPr>
        <w:drawing>
          <wp:inline distT="0" distB="0" distL="0" distR="0" wp14:anchorId="3221445D" wp14:editId="14185E50">
            <wp:extent cx="3226772" cy="826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869" cy="827270"/>
                    </a:xfrm>
                    <a:prstGeom prst="rect">
                      <a:avLst/>
                    </a:prstGeom>
                    <a:noFill/>
                    <a:ln>
                      <a:noFill/>
                    </a:ln>
                  </pic:spPr>
                </pic:pic>
              </a:graphicData>
            </a:graphic>
          </wp:inline>
        </w:drawing>
      </w:r>
    </w:p>
    <w:p w14:paraId="37FB4272" w14:textId="77777777" w:rsidR="004E5785" w:rsidRDefault="004E5785" w:rsidP="004E5785">
      <w:pPr>
        <w:pStyle w:val="Default"/>
        <w:rPr>
          <w:sz w:val="23"/>
          <w:szCs w:val="23"/>
        </w:rPr>
      </w:pPr>
      <w:r>
        <w:t xml:space="preserve"> </w:t>
      </w:r>
      <w:r>
        <w:rPr>
          <w:sz w:val="23"/>
          <w:szCs w:val="23"/>
        </w:rPr>
        <w:t xml:space="preserve">COLLEGE OF AGRICULTURE, ANIMAL SCIENCES AND VETERINARY MEDICINE (CAVM) </w:t>
      </w:r>
    </w:p>
    <w:p w14:paraId="3D30F312" w14:textId="77777777" w:rsidR="004E5785" w:rsidRDefault="004E5785" w:rsidP="004E5785">
      <w:pPr>
        <w:pStyle w:val="Default"/>
        <w:rPr>
          <w:sz w:val="23"/>
          <w:szCs w:val="23"/>
        </w:rPr>
      </w:pPr>
      <w:r>
        <w:rPr>
          <w:sz w:val="23"/>
          <w:szCs w:val="23"/>
        </w:rPr>
        <w:t xml:space="preserve">SCHOOL OF AGRICULTURE AND FOOD SCIENCES (SAFs) </w:t>
      </w:r>
    </w:p>
    <w:p w14:paraId="19E9C359" w14:textId="77777777" w:rsidR="004E5785" w:rsidRDefault="004E5785" w:rsidP="004E5785">
      <w:pPr>
        <w:pStyle w:val="Default"/>
        <w:rPr>
          <w:sz w:val="23"/>
          <w:szCs w:val="23"/>
        </w:rPr>
      </w:pPr>
      <w:r>
        <w:rPr>
          <w:b/>
          <w:bCs/>
          <w:sz w:val="23"/>
          <w:szCs w:val="23"/>
        </w:rPr>
        <w:t xml:space="preserve">DEPARTMENT: </w:t>
      </w:r>
      <w:r>
        <w:rPr>
          <w:sz w:val="23"/>
          <w:szCs w:val="23"/>
        </w:rPr>
        <w:t xml:space="preserve">CROP SCIENCES </w:t>
      </w:r>
    </w:p>
    <w:p w14:paraId="37F7DD96" w14:textId="1B130A40" w:rsidR="004E5785" w:rsidRDefault="004E5785" w:rsidP="004E5785">
      <w:pPr>
        <w:pStyle w:val="Default"/>
        <w:rPr>
          <w:sz w:val="23"/>
          <w:szCs w:val="23"/>
        </w:rPr>
      </w:pPr>
      <w:r>
        <w:rPr>
          <w:b/>
          <w:bCs/>
          <w:sz w:val="23"/>
          <w:szCs w:val="23"/>
        </w:rPr>
        <w:t xml:space="preserve">OPTION: </w:t>
      </w:r>
      <w:r>
        <w:rPr>
          <w:sz w:val="23"/>
          <w:szCs w:val="23"/>
        </w:rPr>
        <w:t xml:space="preserve">CROP PRODUCTION </w:t>
      </w:r>
    </w:p>
    <w:p w14:paraId="447CF6B1" w14:textId="0910BC0C" w:rsidR="00C15EC3" w:rsidRDefault="00C15EC3" w:rsidP="004E5785">
      <w:pPr>
        <w:pStyle w:val="Default"/>
        <w:rPr>
          <w:sz w:val="23"/>
          <w:szCs w:val="23"/>
        </w:rPr>
      </w:pPr>
    </w:p>
    <w:p w14:paraId="5A7103EB" w14:textId="5AB9DD18" w:rsidR="00C15EC3" w:rsidRDefault="00C15EC3" w:rsidP="00C15EC3">
      <w:pPr>
        <w:pStyle w:val="Default"/>
        <w:rPr>
          <w:sz w:val="23"/>
          <w:szCs w:val="23"/>
        </w:rPr>
      </w:pPr>
      <w:r>
        <w:rPr>
          <w:b/>
          <w:bCs/>
          <w:sz w:val="23"/>
          <w:szCs w:val="23"/>
        </w:rPr>
        <w:t>YEAR OF STUDY</w:t>
      </w:r>
      <w:r>
        <w:rPr>
          <w:sz w:val="23"/>
          <w:szCs w:val="23"/>
        </w:rPr>
        <w:t xml:space="preserve">: YEAR 4 </w:t>
      </w:r>
    </w:p>
    <w:p w14:paraId="3CB03805" w14:textId="640390C2" w:rsidR="00C15EC3" w:rsidRDefault="00C15EC3" w:rsidP="00C15EC3">
      <w:pPr>
        <w:pStyle w:val="Default"/>
        <w:rPr>
          <w:sz w:val="23"/>
          <w:szCs w:val="23"/>
        </w:rPr>
      </w:pPr>
      <w:r>
        <w:rPr>
          <w:b/>
          <w:bCs/>
          <w:sz w:val="23"/>
          <w:szCs w:val="23"/>
        </w:rPr>
        <w:t xml:space="preserve">MODULE: </w:t>
      </w:r>
      <w:r>
        <w:rPr>
          <w:sz w:val="23"/>
          <w:szCs w:val="23"/>
        </w:rPr>
        <w:t>AGRICULTURE EXTENSION AND POLICIES</w:t>
      </w:r>
    </w:p>
    <w:p w14:paraId="620AC05F" w14:textId="7A9244F8" w:rsidR="00C15EC3" w:rsidRDefault="00C15EC3" w:rsidP="00C15EC3">
      <w:pPr>
        <w:pStyle w:val="Default"/>
        <w:rPr>
          <w:bCs/>
          <w:sz w:val="23"/>
          <w:szCs w:val="23"/>
        </w:rPr>
      </w:pPr>
      <w:r>
        <w:rPr>
          <w:b/>
          <w:bCs/>
          <w:sz w:val="23"/>
          <w:szCs w:val="23"/>
        </w:rPr>
        <w:t xml:space="preserve">LEARNING UNIT: </w:t>
      </w:r>
      <w:r>
        <w:rPr>
          <w:bCs/>
          <w:sz w:val="23"/>
          <w:szCs w:val="23"/>
        </w:rPr>
        <w:t>TECHNOLOGY TRANSFER ,SKILLS AND STRATEGIES</w:t>
      </w:r>
    </w:p>
    <w:p w14:paraId="28129BD0" w14:textId="5692F6C0" w:rsidR="007248ED" w:rsidRPr="007248ED" w:rsidRDefault="007248ED" w:rsidP="007248ED">
      <w:pPr>
        <w:spacing w:line="360" w:lineRule="auto"/>
        <w:rPr>
          <w:rFonts w:ascii="Times New Roman" w:hAnsi="Times New Roman" w:cs="Times New Roman"/>
          <w:b/>
          <w:bCs/>
          <w:i/>
          <w:sz w:val="24"/>
          <w:szCs w:val="24"/>
        </w:rPr>
      </w:pPr>
      <w:r>
        <w:rPr>
          <w:rFonts w:ascii="Times New Roman" w:hAnsi="Times New Roman" w:cs="Times New Roman"/>
          <w:b/>
          <w:bCs/>
          <w:sz w:val="24"/>
          <w:szCs w:val="24"/>
        </w:rPr>
        <w:t>Topic:</w:t>
      </w:r>
      <w:r>
        <w:rPr>
          <w:rFonts w:ascii="Times New Roman" w:hAnsi="Times New Roman" w:cs="Times New Roman"/>
          <w:b/>
          <w:bCs/>
          <w:i/>
          <w:sz w:val="24"/>
          <w:szCs w:val="24"/>
        </w:rPr>
        <w:t xml:space="preserve">Through RAB community mobilization campaigns (CMC) is a farmer based extension approach that provides proximity extension services to the farmers in the country, detail the CMC structure,activities and achievements in Rwanda </w:t>
      </w:r>
    </w:p>
    <w:p w14:paraId="406877C2" w14:textId="5F1106E1" w:rsidR="00C15EC3" w:rsidRDefault="00C15EC3" w:rsidP="00C15EC3">
      <w:pPr>
        <w:pStyle w:val="Default"/>
      </w:pPr>
    </w:p>
    <w:p w14:paraId="3C93F7E4" w14:textId="77777777" w:rsidR="00C15EC3" w:rsidRDefault="00C15EC3" w:rsidP="00C15EC3">
      <w:pPr>
        <w:spacing w:after="245"/>
        <w:ind w:left="-5"/>
      </w:pPr>
      <w:r>
        <w:rPr>
          <w:rFonts w:ascii="Times New Roman" w:eastAsia="Times New Roman" w:hAnsi="Times New Roman" w:cs="Times New Roman"/>
          <w:b/>
        </w:rPr>
        <w:t xml:space="preserve">GROUP 3 MEMBERS                </w:t>
      </w:r>
    </w:p>
    <w:tbl>
      <w:tblPr>
        <w:tblStyle w:val="TableGrid0"/>
        <w:tblW w:w="9892" w:type="dxa"/>
        <w:tblInd w:w="-108" w:type="dxa"/>
        <w:tblCellMar>
          <w:top w:w="11" w:type="dxa"/>
          <w:left w:w="108" w:type="dxa"/>
          <w:right w:w="115" w:type="dxa"/>
        </w:tblCellMar>
        <w:tblLook w:val="04A0" w:firstRow="1" w:lastRow="0" w:firstColumn="1" w:lastColumn="0" w:noHBand="0" w:noVBand="1"/>
      </w:tblPr>
      <w:tblGrid>
        <w:gridCol w:w="5135"/>
        <w:gridCol w:w="4757"/>
      </w:tblGrid>
      <w:tr w:rsidR="00C15EC3" w14:paraId="3F4C9725"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1399B1F5" w14:textId="77777777" w:rsidR="00C15EC3" w:rsidRDefault="00C15EC3" w:rsidP="00B34F73">
            <w:pPr>
              <w:spacing w:line="259" w:lineRule="auto"/>
            </w:pPr>
            <w:r>
              <w:t xml:space="preserve"> </w:t>
            </w:r>
            <w:r>
              <w:rPr>
                <w:rFonts w:ascii="Times New Roman" w:eastAsia="Times New Roman" w:hAnsi="Times New Roman" w:cs="Times New Roman"/>
                <w:b/>
              </w:rPr>
              <w:t xml:space="preserve">REG. NUMBER </w:t>
            </w:r>
            <w:r>
              <w:rPr>
                <w:rFonts w:ascii="Times New Roman" w:eastAsia="Times New Roman" w:hAnsi="Times New Roman" w:cs="Times New Roman"/>
                <w:b/>
                <w:vertAlign w:val="superscript"/>
              </w:rPr>
              <w:t xml:space="preserve"> </w:t>
            </w:r>
          </w:p>
        </w:tc>
        <w:tc>
          <w:tcPr>
            <w:tcW w:w="4757" w:type="dxa"/>
            <w:tcBorders>
              <w:top w:val="single" w:sz="4" w:space="0" w:color="000000"/>
              <w:left w:val="single" w:sz="4" w:space="0" w:color="000000"/>
              <w:bottom w:val="single" w:sz="4" w:space="0" w:color="000000"/>
              <w:right w:val="single" w:sz="4" w:space="0" w:color="000000"/>
            </w:tcBorders>
          </w:tcPr>
          <w:p w14:paraId="0A4CCC77" w14:textId="77777777" w:rsidR="00C15EC3" w:rsidRDefault="00C15EC3" w:rsidP="00B34F73">
            <w:pPr>
              <w:spacing w:line="259" w:lineRule="auto"/>
            </w:pPr>
            <w:r>
              <w:rPr>
                <w:rFonts w:ascii="Times New Roman" w:eastAsia="Times New Roman" w:hAnsi="Times New Roman" w:cs="Times New Roman"/>
                <w:b/>
              </w:rPr>
              <w:t xml:space="preserve">                   NAMES </w:t>
            </w:r>
          </w:p>
        </w:tc>
      </w:tr>
      <w:tr w:rsidR="00C15EC3" w14:paraId="5B94266F"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784F3CD5" w14:textId="77777777" w:rsidR="00C15EC3" w:rsidRDefault="00C15EC3" w:rsidP="00B34F73">
            <w:pPr>
              <w:spacing w:line="259" w:lineRule="auto"/>
            </w:pPr>
            <w:r>
              <w:rPr>
                <w:rFonts w:ascii="Times New Roman" w:eastAsia="Times New Roman" w:hAnsi="Times New Roman" w:cs="Times New Roman"/>
                <w:b/>
              </w:rPr>
              <w:t xml:space="preserve">217115551 </w:t>
            </w:r>
          </w:p>
        </w:tc>
        <w:tc>
          <w:tcPr>
            <w:tcW w:w="4757" w:type="dxa"/>
            <w:tcBorders>
              <w:top w:val="single" w:sz="4" w:space="0" w:color="000000"/>
              <w:left w:val="single" w:sz="4" w:space="0" w:color="000000"/>
              <w:bottom w:val="single" w:sz="4" w:space="0" w:color="000000"/>
              <w:right w:val="single" w:sz="4" w:space="0" w:color="000000"/>
            </w:tcBorders>
          </w:tcPr>
          <w:p w14:paraId="12DDA1C8" w14:textId="77777777" w:rsidR="00C15EC3" w:rsidRDefault="00C15EC3" w:rsidP="00B34F73">
            <w:pPr>
              <w:spacing w:line="259" w:lineRule="auto"/>
            </w:pPr>
            <w:r>
              <w:rPr>
                <w:rFonts w:ascii="Times New Roman" w:eastAsia="Times New Roman" w:hAnsi="Times New Roman" w:cs="Times New Roman"/>
                <w:b/>
              </w:rPr>
              <w:t xml:space="preserve">IRADUKUNDA Angelique </w:t>
            </w:r>
          </w:p>
        </w:tc>
      </w:tr>
      <w:tr w:rsidR="00C15EC3" w14:paraId="687F51F6"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5D9353AD" w14:textId="77777777" w:rsidR="00C15EC3" w:rsidRDefault="00C15EC3" w:rsidP="00B34F73">
            <w:pPr>
              <w:spacing w:line="259" w:lineRule="auto"/>
            </w:pPr>
            <w:r>
              <w:rPr>
                <w:rFonts w:ascii="Times New Roman" w:eastAsia="Times New Roman" w:hAnsi="Times New Roman" w:cs="Times New Roman"/>
                <w:b/>
              </w:rPr>
              <w:t xml:space="preserve">217265863  </w:t>
            </w:r>
          </w:p>
        </w:tc>
        <w:tc>
          <w:tcPr>
            <w:tcW w:w="4757" w:type="dxa"/>
            <w:tcBorders>
              <w:top w:val="single" w:sz="4" w:space="0" w:color="000000"/>
              <w:left w:val="single" w:sz="4" w:space="0" w:color="000000"/>
              <w:bottom w:val="single" w:sz="4" w:space="0" w:color="000000"/>
              <w:right w:val="single" w:sz="4" w:space="0" w:color="000000"/>
            </w:tcBorders>
          </w:tcPr>
          <w:p w14:paraId="77FE0E81" w14:textId="77777777" w:rsidR="00C15EC3" w:rsidRDefault="00C15EC3" w:rsidP="00B34F73">
            <w:pPr>
              <w:spacing w:line="259" w:lineRule="auto"/>
            </w:pPr>
            <w:r>
              <w:rPr>
                <w:rFonts w:ascii="Times New Roman" w:eastAsia="Times New Roman" w:hAnsi="Times New Roman" w:cs="Times New Roman"/>
                <w:b/>
              </w:rPr>
              <w:t xml:space="preserve">KWIZERA GANZA Eliane Josee </w:t>
            </w:r>
          </w:p>
        </w:tc>
      </w:tr>
      <w:tr w:rsidR="00C15EC3" w14:paraId="2675A728"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7778482B" w14:textId="77777777" w:rsidR="00C15EC3" w:rsidRDefault="00C15EC3" w:rsidP="00B34F73">
            <w:pPr>
              <w:spacing w:line="259" w:lineRule="auto"/>
            </w:pPr>
            <w:r>
              <w:rPr>
                <w:rFonts w:ascii="Times New Roman" w:eastAsia="Times New Roman" w:hAnsi="Times New Roman" w:cs="Times New Roman"/>
                <w:b/>
              </w:rPr>
              <w:t>218015395</w:t>
            </w:r>
            <w:r>
              <w:t xml:space="preserve"> </w:t>
            </w:r>
          </w:p>
        </w:tc>
        <w:tc>
          <w:tcPr>
            <w:tcW w:w="4757" w:type="dxa"/>
            <w:tcBorders>
              <w:top w:val="single" w:sz="4" w:space="0" w:color="000000"/>
              <w:left w:val="single" w:sz="4" w:space="0" w:color="000000"/>
              <w:bottom w:val="single" w:sz="4" w:space="0" w:color="000000"/>
              <w:right w:val="single" w:sz="4" w:space="0" w:color="000000"/>
            </w:tcBorders>
          </w:tcPr>
          <w:p w14:paraId="5C7598D9" w14:textId="77777777" w:rsidR="00C15EC3" w:rsidRDefault="00C15EC3" w:rsidP="00B34F73">
            <w:pPr>
              <w:spacing w:line="259" w:lineRule="auto"/>
            </w:pPr>
            <w:r>
              <w:rPr>
                <w:rFonts w:ascii="Times New Roman" w:eastAsia="Times New Roman" w:hAnsi="Times New Roman" w:cs="Times New Roman"/>
                <w:b/>
              </w:rPr>
              <w:t xml:space="preserve">MITARI John </w:t>
            </w:r>
          </w:p>
        </w:tc>
      </w:tr>
      <w:tr w:rsidR="00C15EC3" w14:paraId="09887992"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0A9A79B5" w14:textId="77777777" w:rsidR="00C15EC3" w:rsidRDefault="00C15EC3" w:rsidP="00B34F73">
            <w:pPr>
              <w:spacing w:line="259" w:lineRule="auto"/>
            </w:pPr>
            <w:r>
              <w:rPr>
                <w:rFonts w:ascii="Times New Roman" w:eastAsia="Times New Roman" w:hAnsi="Times New Roman" w:cs="Times New Roman"/>
                <w:b/>
              </w:rPr>
              <w:t xml:space="preserve">217017169 </w:t>
            </w:r>
          </w:p>
        </w:tc>
        <w:tc>
          <w:tcPr>
            <w:tcW w:w="4757" w:type="dxa"/>
            <w:tcBorders>
              <w:top w:val="single" w:sz="4" w:space="0" w:color="000000"/>
              <w:left w:val="single" w:sz="4" w:space="0" w:color="000000"/>
              <w:bottom w:val="single" w:sz="4" w:space="0" w:color="000000"/>
              <w:right w:val="single" w:sz="4" w:space="0" w:color="000000"/>
            </w:tcBorders>
          </w:tcPr>
          <w:p w14:paraId="633BD5DD" w14:textId="77777777" w:rsidR="00C15EC3" w:rsidRDefault="00C15EC3" w:rsidP="00B34F73">
            <w:pPr>
              <w:spacing w:line="259" w:lineRule="auto"/>
            </w:pPr>
            <w:r>
              <w:rPr>
                <w:rFonts w:ascii="Times New Roman" w:eastAsia="Times New Roman" w:hAnsi="Times New Roman" w:cs="Times New Roman"/>
                <w:b/>
              </w:rPr>
              <w:t xml:space="preserve">NDUWAYEZU Alexis </w:t>
            </w:r>
            <w:r>
              <w:t xml:space="preserve"> </w:t>
            </w:r>
          </w:p>
        </w:tc>
      </w:tr>
      <w:tr w:rsidR="00C15EC3" w14:paraId="14EBA107" w14:textId="77777777" w:rsidTr="00B34F73">
        <w:trPr>
          <w:trHeight w:val="583"/>
        </w:trPr>
        <w:tc>
          <w:tcPr>
            <w:tcW w:w="5135" w:type="dxa"/>
            <w:tcBorders>
              <w:top w:val="single" w:sz="4" w:space="0" w:color="000000"/>
              <w:left w:val="single" w:sz="4" w:space="0" w:color="000000"/>
              <w:bottom w:val="single" w:sz="4" w:space="0" w:color="000000"/>
              <w:right w:val="single" w:sz="4" w:space="0" w:color="000000"/>
            </w:tcBorders>
          </w:tcPr>
          <w:p w14:paraId="53AC9A4C" w14:textId="77777777" w:rsidR="00C15EC3" w:rsidRDefault="00C15EC3" w:rsidP="00B34F73">
            <w:pPr>
              <w:spacing w:line="259" w:lineRule="auto"/>
            </w:pPr>
            <w:r>
              <w:rPr>
                <w:rFonts w:ascii="Times New Roman" w:eastAsia="Times New Roman" w:hAnsi="Times New Roman" w:cs="Times New Roman"/>
                <w:b/>
              </w:rPr>
              <w:t xml:space="preserve">217006019 </w:t>
            </w:r>
          </w:p>
        </w:tc>
        <w:tc>
          <w:tcPr>
            <w:tcW w:w="4757" w:type="dxa"/>
            <w:tcBorders>
              <w:top w:val="single" w:sz="4" w:space="0" w:color="000000"/>
              <w:left w:val="single" w:sz="4" w:space="0" w:color="000000"/>
              <w:bottom w:val="single" w:sz="4" w:space="0" w:color="000000"/>
              <w:right w:val="single" w:sz="4" w:space="0" w:color="000000"/>
            </w:tcBorders>
          </w:tcPr>
          <w:p w14:paraId="1FA841A9" w14:textId="77777777" w:rsidR="00C15EC3" w:rsidRDefault="00C15EC3" w:rsidP="00B34F73">
            <w:pPr>
              <w:spacing w:line="259" w:lineRule="auto"/>
            </w:pPr>
            <w:r>
              <w:rPr>
                <w:rFonts w:ascii="Times New Roman" w:eastAsia="Times New Roman" w:hAnsi="Times New Roman" w:cs="Times New Roman"/>
                <w:b/>
              </w:rPr>
              <w:t xml:space="preserve">NIRERE CLAUDINE </w:t>
            </w:r>
          </w:p>
        </w:tc>
      </w:tr>
      <w:tr w:rsidR="00C15EC3" w14:paraId="5E46BF40"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2E8D3899" w14:textId="77777777" w:rsidR="00C15EC3" w:rsidRDefault="00C15EC3" w:rsidP="00B34F73">
            <w:pPr>
              <w:spacing w:line="259" w:lineRule="auto"/>
            </w:pPr>
            <w:r>
              <w:rPr>
                <w:rFonts w:ascii="Times New Roman" w:eastAsia="Times New Roman" w:hAnsi="Times New Roman" w:cs="Times New Roman"/>
                <w:b/>
              </w:rPr>
              <w:t>217220185</w:t>
            </w:r>
            <w:r>
              <w:t xml:space="preserve"> </w:t>
            </w:r>
          </w:p>
        </w:tc>
        <w:tc>
          <w:tcPr>
            <w:tcW w:w="4757" w:type="dxa"/>
            <w:tcBorders>
              <w:top w:val="single" w:sz="4" w:space="0" w:color="000000"/>
              <w:left w:val="single" w:sz="4" w:space="0" w:color="000000"/>
              <w:bottom w:val="single" w:sz="4" w:space="0" w:color="000000"/>
              <w:right w:val="single" w:sz="4" w:space="0" w:color="000000"/>
            </w:tcBorders>
          </w:tcPr>
          <w:p w14:paraId="7AC1221D" w14:textId="77777777" w:rsidR="00C15EC3" w:rsidRDefault="00C15EC3" w:rsidP="00B34F73">
            <w:pPr>
              <w:spacing w:line="259" w:lineRule="auto"/>
            </w:pPr>
            <w:r>
              <w:rPr>
                <w:rFonts w:ascii="Times New Roman" w:eastAsia="Times New Roman" w:hAnsi="Times New Roman" w:cs="Times New Roman"/>
                <w:b/>
              </w:rPr>
              <w:t>NZABAHIMANA Jean</w:t>
            </w:r>
            <w:r>
              <w:t xml:space="preserve"> </w:t>
            </w:r>
          </w:p>
        </w:tc>
      </w:tr>
      <w:tr w:rsidR="00C15EC3" w14:paraId="1A4E86F0"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5B23D8E2" w14:textId="77777777" w:rsidR="00C15EC3" w:rsidRDefault="00C15EC3" w:rsidP="00B34F73">
            <w:pPr>
              <w:spacing w:line="259" w:lineRule="auto"/>
            </w:pPr>
            <w:r>
              <w:rPr>
                <w:rFonts w:ascii="Times New Roman" w:eastAsia="Times New Roman" w:hAnsi="Times New Roman" w:cs="Times New Roman"/>
                <w:b/>
              </w:rPr>
              <w:t>217112633</w:t>
            </w:r>
            <w:r>
              <w:t xml:space="preserve"> </w:t>
            </w:r>
          </w:p>
        </w:tc>
        <w:tc>
          <w:tcPr>
            <w:tcW w:w="4757" w:type="dxa"/>
            <w:tcBorders>
              <w:top w:val="single" w:sz="4" w:space="0" w:color="000000"/>
              <w:left w:val="single" w:sz="4" w:space="0" w:color="000000"/>
              <w:bottom w:val="single" w:sz="4" w:space="0" w:color="000000"/>
              <w:right w:val="single" w:sz="4" w:space="0" w:color="000000"/>
            </w:tcBorders>
          </w:tcPr>
          <w:p w14:paraId="09443FC1" w14:textId="77777777" w:rsidR="00C15EC3" w:rsidRDefault="00C15EC3" w:rsidP="00B34F73">
            <w:pPr>
              <w:spacing w:line="259" w:lineRule="auto"/>
            </w:pPr>
            <w:r>
              <w:rPr>
                <w:rFonts w:ascii="Times New Roman" w:eastAsia="Times New Roman" w:hAnsi="Times New Roman" w:cs="Times New Roman"/>
                <w:b/>
              </w:rPr>
              <w:t>SHEMA Alex</w:t>
            </w:r>
            <w:r>
              <w:t xml:space="preserve"> </w:t>
            </w:r>
          </w:p>
        </w:tc>
      </w:tr>
      <w:tr w:rsidR="00C15EC3" w14:paraId="257AEC50"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519B6507" w14:textId="77777777" w:rsidR="00C15EC3" w:rsidRDefault="00C15EC3" w:rsidP="00B34F73">
            <w:pPr>
              <w:spacing w:line="259" w:lineRule="auto"/>
            </w:pPr>
            <w:r>
              <w:rPr>
                <w:rFonts w:ascii="Times New Roman" w:eastAsia="Times New Roman" w:hAnsi="Times New Roman" w:cs="Times New Roman"/>
                <w:b/>
              </w:rPr>
              <w:t xml:space="preserve">217024238 </w:t>
            </w:r>
          </w:p>
        </w:tc>
        <w:tc>
          <w:tcPr>
            <w:tcW w:w="4757" w:type="dxa"/>
            <w:tcBorders>
              <w:top w:val="single" w:sz="4" w:space="0" w:color="000000"/>
              <w:left w:val="single" w:sz="4" w:space="0" w:color="000000"/>
              <w:bottom w:val="single" w:sz="4" w:space="0" w:color="000000"/>
              <w:right w:val="single" w:sz="4" w:space="0" w:color="000000"/>
            </w:tcBorders>
          </w:tcPr>
          <w:p w14:paraId="517F8E17" w14:textId="77777777" w:rsidR="00C15EC3" w:rsidRDefault="00C15EC3" w:rsidP="00B34F73">
            <w:pPr>
              <w:spacing w:line="259" w:lineRule="auto"/>
            </w:pPr>
            <w:r>
              <w:rPr>
                <w:rFonts w:ascii="Times New Roman" w:eastAsia="Times New Roman" w:hAnsi="Times New Roman" w:cs="Times New Roman"/>
                <w:b/>
              </w:rPr>
              <w:t xml:space="preserve">UWIZEYIMANA Placidie  </w:t>
            </w:r>
          </w:p>
        </w:tc>
      </w:tr>
      <w:tr w:rsidR="00C15EC3" w14:paraId="16BF01F4" w14:textId="77777777" w:rsidTr="00B34F73">
        <w:trPr>
          <w:trHeight w:val="468"/>
        </w:trPr>
        <w:tc>
          <w:tcPr>
            <w:tcW w:w="5135" w:type="dxa"/>
            <w:tcBorders>
              <w:top w:val="single" w:sz="4" w:space="0" w:color="000000"/>
              <w:left w:val="single" w:sz="4" w:space="0" w:color="000000"/>
              <w:bottom w:val="single" w:sz="4" w:space="0" w:color="000000"/>
              <w:right w:val="single" w:sz="4" w:space="0" w:color="000000"/>
            </w:tcBorders>
          </w:tcPr>
          <w:p w14:paraId="77C87860" w14:textId="77777777" w:rsidR="00C15EC3" w:rsidRDefault="00C15EC3" w:rsidP="00B34F73">
            <w:pPr>
              <w:spacing w:line="259" w:lineRule="auto"/>
              <w:rPr>
                <w:b/>
              </w:rPr>
            </w:pPr>
            <w:r w:rsidRPr="00C15EC3">
              <w:rPr>
                <w:rFonts w:ascii="Times New Roman" w:hAnsi="Times New Roman" w:cs="Times New Roman"/>
                <w:b/>
                <w:i/>
                <w:sz w:val="24"/>
                <w:szCs w:val="24"/>
              </w:rPr>
              <w:t>217108903</w:t>
            </w:r>
          </w:p>
        </w:tc>
        <w:tc>
          <w:tcPr>
            <w:tcW w:w="4757" w:type="dxa"/>
            <w:tcBorders>
              <w:top w:val="single" w:sz="4" w:space="0" w:color="000000"/>
              <w:left w:val="single" w:sz="4" w:space="0" w:color="000000"/>
              <w:bottom w:val="single" w:sz="4" w:space="0" w:color="000000"/>
              <w:right w:val="single" w:sz="4" w:space="0" w:color="000000"/>
            </w:tcBorders>
          </w:tcPr>
          <w:p w14:paraId="60BEE75F" w14:textId="77777777" w:rsidR="00C15EC3" w:rsidRDefault="00C15EC3" w:rsidP="00B34F73">
            <w:pPr>
              <w:spacing w:line="259" w:lineRule="auto"/>
              <w:rPr>
                <w:b/>
              </w:rPr>
            </w:pPr>
            <w:r w:rsidRPr="00C15EC3">
              <w:rPr>
                <w:rFonts w:ascii="Times New Roman" w:hAnsi="Times New Roman" w:cs="Times New Roman"/>
                <w:b/>
                <w:i/>
                <w:sz w:val="24"/>
                <w:szCs w:val="24"/>
              </w:rPr>
              <w:t>MUKABAYIZERE Marie Josee</w:t>
            </w:r>
          </w:p>
        </w:tc>
      </w:tr>
    </w:tbl>
    <w:p w14:paraId="38BAAA55" w14:textId="77777777" w:rsidR="00C15EC3" w:rsidRDefault="00C15EC3" w:rsidP="00C15EC3">
      <w:pPr>
        <w:spacing w:after="158"/>
      </w:pPr>
      <w:r>
        <w:rPr>
          <w:rFonts w:ascii="Times New Roman" w:eastAsia="Times New Roman" w:hAnsi="Times New Roman" w:cs="Times New Roman"/>
          <w:b/>
        </w:rPr>
        <w:t xml:space="preserve"> </w:t>
      </w:r>
    </w:p>
    <w:p w14:paraId="2ABEFCE6" w14:textId="0A0BB522" w:rsidR="00B337DD" w:rsidRDefault="007248ED" w:rsidP="003862EE">
      <w:pPr>
        <w:spacing w:line="360" w:lineRule="auto"/>
        <w:rPr>
          <w:rFonts w:ascii="Times New Roman" w:hAnsi="Times New Roman" w:cs="Times New Roman"/>
          <w:b/>
          <w:bCs/>
          <w:sz w:val="24"/>
          <w:szCs w:val="24"/>
        </w:rPr>
      </w:pPr>
      <w:r>
        <w:rPr>
          <w:rFonts w:ascii="Times New Roman" w:hAnsi="Times New Roman" w:cs="Times New Roman"/>
          <w:b/>
          <w:bCs/>
          <w:sz w:val="24"/>
          <w:szCs w:val="24"/>
        </w:rPr>
        <w:t>Lecturer: Dr HABIMANA Slyvestre</w:t>
      </w:r>
    </w:p>
    <w:p w14:paraId="5B892DD3" w14:textId="77777777" w:rsidR="00B337DD" w:rsidRDefault="00B337DD" w:rsidP="003862EE">
      <w:pPr>
        <w:spacing w:line="360" w:lineRule="auto"/>
        <w:rPr>
          <w:rFonts w:ascii="Times New Roman" w:hAnsi="Times New Roman" w:cs="Times New Roman"/>
          <w:b/>
          <w:bCs/>
          <w:sz w:val="24"/>
          <w:szCs w:val="24"/>
        </w:rPr>
      </w:pPr>
    </w:p>
    <w:p w14:paraId="7EB00C62" w14:textId="2A46070C" w:rsidR="00352E2B" w:rsidRPr="003862EE" w:rsidRDefault="00F95905" w:rsidP="003862EE">
      <w:pPr>
        <w:spacing w:line="360" w:lineRule="auto"/>
        <w:rPr>
          <w:rFonts w:ascii="Times New Roman" w:hAnsi="Times New Roman" w:cs="Times New Roman"/>
          <w:b/>
          <w:bCs/>
          <w:sz w:val="24"/>
          <w:szCs w:val="24"/>
        </w:rPr>
      </w:pPr>
      <w:r w:rsidRPr="003862EE">
        <w:rPr>
          <w:rFonts w:ascii="Times New Roman" w:hAnsi="Times New Roman" w:cs="Times New Roman"/>
          <w:b/>
          <w:bCs/>
          <w:sz w:val="24"/>
          <w:szCs w:val="24"/>
        </w:rPr>
        <w:lastRenderedPageBreak/>
        <w:t>Introduction.</w:t>
      </w:r>
    </w:p>
    <w:p w14:paraId="7F7C457C" w14:textId="7EA1CF69" w:rsidR="00461F52" w:rsidRPr="003862EE" w:rsidRDefault="00212A43" w:rsidP="003862EE">
      <w:pPr>
        <w:spacing w:line="360" w:lineRule="auto"/>
        <w:jc w:val="both"/>
        <w:rPr>
          <w:rFonts w:ascii="Times New Roman" w:hAnsi="Times New Roman" w:cs="Times New Roman"/>
          <w:color w:val="222222"/>
          <w:sz w:val="24"/>
          <w:szCs w:val="24"/>
          <w:shd w:val="clear" w:color="auto" w:fill="FFFFFF"/>
        </w:rPr>
      </w:pPr>
      <w:r w:rsidRPr="003862EE">
        <w:rPr>
          <w:rFonts w:ascii="Times New Roman" w:hAnsi="Times New Roman" w:cs="Times New Roman"/>
          <w:color w:val="222222"/>
          <w:sz w:val="24"/>
          <w:szCs w:val="24"/>
          <w:shd w:val="clear" w:color="auto" w:fill="FFFFFF"/>
        </w:rPr>
        <w:t xml:space="preserve">community is a group of people living in the same area where they interact, support each other, and are bounded by shared experiences or characteristics, </w:t>
      </w:r>
      <w:r w:rsidR="0042265E" w:rsidRPr="003862EE">
        <w:rPr>
          <w:rFonts w:ascii="Times New Roman" w:hAnsi="Times New Roman" w:cs="Times New Roman"/>
          <w:color w:val="222222"/>
          <w:sz w:val="24"/>
          <w:szCs w:val="24"/>
          <w:shd w:val="clear" w:color="auto" w:fill="FFFFFF"/>
        </w:rPr>
        <w:t xml:space="preserve">and </w:t>
      </w:r>
      <w:r w:rsidRPr="003862EE">
        <w:rPr>
          <w:rFonts w:ascii="Times New Roman" w:hAnsi="Times New Roman" w:cs="Times New Roman"/>
          <w:color w:val="222222"/>
          <w:sz w:val="24"/>
          <w:szCs w:val="24"/>
          <w:shd w:val="clear" w:color="auto" w:fill="FFFFFF"/>
        </w:rPr>
        <w:t xml:space="preserve">a sense of </w:t>
      </w:r>
      <w:r w:rsidR="00A44FE6" w:rsidRPr="003862EE">
        <w:rPr>
          <w:rFonts w:ascii="Times New Roman" w:hAnsi="Times New Roman" w:cs="Times New Roman"/>
          <w:color w:val="222222"/>
          <w:sz w:val="24"/>
          <w:szCs w:val="24"/>
          <w:shd w:val="clear" w:color="auto" w:fill="FFFFFF"/>
        </w:rPr>
        <w:t>belonging</w:t>
      </w:r>
      <w:r w:rsidR="00F633D6" w:rsidRPr="003862EE">
        <w:rPr>
          <w:rFonts w:ascii="Times New Roman" w:hAnsi="Times New Roman" w:cs="Times New Roman"/>
          <w:color w:val="222222"/>
          <w:sz w:val="24"/>
          <w:szCs w:val="24"/>
          <w:shd w:val="clear" w:color="auto" w:fill="FFFFFF"/>
        </w:rPr>
        <w:t xml:space="preserve"> </w:t>
      </w:r>
      <w:sdt>
        <w:sdtPr>
          <w:rPr>
            <w:rFonts w:ascii="Times New Roman" w:hAnsi="Times New Roman" w:cs="Times New Roman"/>
            <w:color w:val="222222"/>
            <w:sz w:val="24"/>
            <w:szCs w:val="24"/>
            <w:shd w:val="clear" w:color="auto" w:fill="FFFFFF"/>
          </w:rPr>
          <w:id w:val="-474138430"/>
          <w:citation/>
        </w:sdtPr>
        <w:sdtContent>
          <w:r w:rsidR="00B66A4C" w:rsidRPr="003862EE">
            <w:rPr>
              <w:rFonts w:ascii="Times New Roman" w:hAnsi="Times New Roman" w:cs="Times New Roman"/>
              <w:color w:val="222222"/>
              <w:sz w:val="24"/>
              <w:szCs w:val="24"/>
              <w:shd w:val="clear" w:color="auto" w:fill="FFFFFF"/>
            </w:rPr>
            <w:fldChar w:fldCharType="begin"/>
          </w:r>
          <w:r w:rsidR="00B66A4C" w:rsidRPr="003862EE">
            <w:rPr>
              <w:rFonts w:ascii="Times New Roman" w:hAnsi="Times New Roman" w:cs="Times New Roman"/>
              <w:color w:val="222222"/>
              <w:sz w:val="24"/>
              <w:szCs w:val="24"/>
              <w:shd w:val="clear" w:color="auto" w:fill="FFFFFF"/>
            </w:rPr>
            <w:instrText xml:space="preserve">CITATION Cab16 \l 1033 </w:instrText>
          </w:r>
          <w:r w:rsidR="00B66A4C" w:rsidRPr="003862EE">
            <w:rPr>
              <w:rFonts w:ascii="Times New Roman" w:hAnsi="Times New Roman" w:cs="Times New Roman"/>
              <w:color w:val="222222"/>
              <w:sz w:val="24"/>
              <w:szCs w:val="24"/>
              <w:shd w:val="clear" w:color="auto" w:fill="FFFFFF"/>
            </w:rPr>
            <w:fldChar w:fldCharType="separate"/>
          </w:r>
          <w:r w:rsidR="00006A97" w:rsidRPr="00006A97">
            <w:rPr>
              <w:rFonts w:ascii="Times New Roman" w:hAnsi="Times New Roman" w:cs="Times New Roman"/>
              <w:noProof/>
              <w:color w:val="222222"/>
              <w:sz w:val="24"/>
              <w:szCs w:val="24"/>
              <w:shd w:val="clear" w:color="auto" w:fill="FFFFFF"/>
            </w:rPr>
            <w:t>(Cabiago V, Martin L,Micheinech R, 2016)</w:t>
          </w:r>
          <w:r w:rsidR="00B66A4C" w:rsidRPr="003862EE">
            <w:rPr>
              <w:rFonts w:ascii="Times New Roman" w:hAnsi="Times New Roman" w:cs="Times New Roman"/>
              <w:color w:val="222222"/>
              <w:sz w:val="24"/>
              <w:szCs w:val="24"/>
              <w:shd w:val="clear" w:color="auto" w:fill="FFFFFF"/>
            </w:rPr>
            <w:fldChar w:fldCharType="end"/>
          </w:r>
        </w:sdtContent>
      </w:sdt>
      <w:r w:rsidR="00A44FE6" w:rsidRPr="003862EE">
        <w:rPr>
          <w:rFonts w:ascii="Times New Roman" w:hAnsi="Times New Roman" w:cs="Times New Roman"/>
          <w:color w:val="222222"/>
          <w:sz w:val="24"/>
          <w:szCs w:val="24"/>
          <w:shd w:val="clear" w:color="auto" w:fill="FFFFFF"/>
        </w:rPr>
        <w:t>.</w:t>
      </w:r>
    </w:p>
    <w:p w14:paraId="5D82A8A5" w14:textId="77777777" w:rsidR="00F95905" w:rsidRPr="003862EE" w:rsidRDefault="00C800E3" w:rsidP="003862EE">
      <w:pPr>
        <w:spacing w:line="360" w:lineRule="auto"/>
        <w:jc w:val="both"/>
        <w:rPr>
          <w:rFonts w:ascii="Times New Roman" w:hAnsi="Times New Roman" w:cs="Times New Roman"/>
          <w:color w:val="222222"/>
          <w:sz w:val="24"/>
          <w:szCs w:val="24"/>
          <w:shd w:val="clear" w:color="auto" w:fill="FFFFFF"/>
        </w:rPr>
      </w:pPr>
      <w:r w:rsidRPr="003862EE">
        <w:rPr>
          <w:rFonts w:ascii="Times New Roman" w:hAnsi="Times New Roman" w:cs="Times New Roman"/>
          <w:color w:val="222222"/>
          <w:sz w:val="24"/>
          <w:szCs w:val="24"/>
          <w:shd w:val="clear" w:color="auto" w:fill="FFFFFF"/>
        </w:rPr>
        <w:t xml:space="preserve"> According to Cambridge Dictionary, </w:t>
      </w:r>
      <w:r w:rsidR="00F95905" w:rsidRPr="003862EE">
        <w:rPr>
          <w:rFonts w:ascii="Times New Roman" w:hAnsi="Times New Roman" w:cs="Times New Roman"/>
          <w:color w:val="222222"/>
          <w:sz w:val="24"/>
          <w:szCs w:val="24"/>
          <w:shd w:val="clear" w:color="auto" w:fill="FFFFFF"/>
        </w:rPr>
        <w:t>Mobilization refers to the</w:t>
      </w:r>
      <w:r w:rsidRPr="003862EE">
        <w:rPr>
          <w:rFonts w:ascii="Times New Roman" w:hAnsi="Times New Roman" w:cs="Times New Roman"/>
          <w:color w:val="222222"/>
          <w:sz w:val="24"/>
          <w:szCs w:val="24"/>
          <w:shd w:val="clear" w:color="auto" w:fill="FFFFFF"/>
        </w:rPr>
        <w:t xml:space="preserve"> action of organizing and encouraging a group of people with the purpose of achieving a certain goal.</w:t>
      </w:r>
    </w:p>
    <w:p w14:paraId="17B5F7F4" w14:textId="7998150A" w:rsidR="00F11DBC" w:rsidRPr="003862EE" w:rsidRDefault="00F11DBC" w:rsidP="003862EE">
      <w:pPr>
        <w:spacing w:line="360" w:lineRule="auto"/>
        <w:jc w:val="both"/>
        <w:rPr>
          <w:rFonts w:ascii="Times New Roman" w:hAnsi="Times New Roman" w:cs="Times New Roman"/>
          <w:color w:val="222222"/>
          <w:sz w:val="24"/>
          <w:szCs w:val="24"/>
          <w:shd w:val="clear" w:color="auto" w:fill="FFFFFF"/>
        </w:rPr>
      </w:pPr>
      <w:r w:rsidRPr="003862EE">
        <w:rPr>
          <w:rFonts w:ascii="Times New Roman" w:hAnsi="Times New Roman" w:cs="Times New Roman"/>
          <w:sz w:val="24"/>
          <w:szCs w:val="24"/>
        </w:rPr>
        <w:t xml:space="preserve">Community mobilization, refers to the process of building the capacity of a given community where community groups, or organizations plan to carry out and evaluate activities on participatory and sustained basis for purpose of improving their livelihoods either on their own ambition or stimulated by others </w:t>
      </w:r>
      <w:sdt>
        <w:sdtPr>
          <w:rPr>
            <w:rFonts w:ascii="Times New Roman" w:hAnsi="Times New Roman" w:cs="Times New Roman"/>
            <w:sz w:val="24"/>
            <w:szCs w:val="24"/>
          </w:rPr>
          <w:id w:val="-1038508075"/>
          <w:citation/>
        </w:sdtPr>
        <w:sdtContent>
          <w:r w:rsidR="00EA0D79">
            <w:rPr>
              <w:rFonts w:ascii="Times New Roman" w:hAnsi="Times New Roman" w:cs="Times New Roman"/>
              <w:sz w:val="24"/>
              <w:szCs w:val="24"/>
            </w:rPr>
            <w:fldChar w:fldCharType="begin"/>
          </w:r>
          <w:r w:rsidR="00EA0D79">
            <w:rPr>
              <w:rFonts w:ascii="Times New Roman" w:hAnsi="Times New Roman" w:cs="Times New Roman"/>
              <w:sz w:val="24"/>
              <w:szCs w:val="24"/>
            </w:rPr>
            <w:instrText xml:space="preserve"> CITATION Yem16 \l 1033 </w:instrText>
          </w:r>
          <w:r w:rsidR="00EA0D79">
            <w:rPr>
              <w:rFonts w:ascii="Times New Roman" w:hAnsi="Times New Roman" w:cs="Times New Roman"/>
              <w:sz w:val="24"/>
              <w:szCs w:val="24"/>
            </w:rPr>
            <w:fldChar w:fldCharType="separate"/>
          </w:r>
          <w:r w:rsidR="00006A97" w:rsidRPr="00006A97">
            <w:rPr>
              <w:rFonts w:ascii="Times New Roman" w:hAnsi="Times New Roman" w:cs="Times New Roman"/>
              <w:noProof/>
              <w:sz w:val="24"/>
              <w:szCs w:val="24"/>
            </w:rPr>
            <w:t>(Yemataw Z., 2016)</w:t>
          </w:r>
          <w:r w:rsidR="00EA0D79">
            <w:rPr>
              <w:rFonts w:ascii="Times New Roman" w:hAnsi="Times New Roman" w:cs="Times New Roman"/>
              <w:sz w:val="24"/>
              <w:szCs w:val="24"/>
            </w:rPr>
            <w:fldChar w:fldCharType="end"/>
          </w:r>
        </w:sdtContent>
      </w:sdt>
    </w:p>
    <w:p w14:paraId="48B6717F" w14:textId="766D76A5" w:rsidR="00CC2FA3" w:rsidRPr="003862EE" w:rsidRDefault="00CC2FA3" w:rsidP="003862EE">
      <w:pPr>
        <w:spacing w:line="360" w:lineRule="auto"/>
        <w:jc w:val="both"/>
        <w:rPr>
          <w:rFonts w:ascii="Times New Roman" w:hAnsi="Times New Roman" w:cs="Times New Roman"/>
          <w:color w:val="222222"/>
          <w:sz w:val="24"/>
          <w:szCs w:val="24"/>
          <w:shd w:val="clear" w:color="auto" w:fill="FFFFFF"/>
        </w:rPr>
      </w:pPr>
      <w:r w:rsidRPr="003862EE">
        <w:rPr>
          <w:rFonts w:ascii="Times New Roman" w:hAnsi="Times New Roman" w:cs="Times New Roman"/>
          <w:color w:val="222222"/>
          <w:sz w:val="24"/>
          <w:szCs w:val="24"/>
          <w:shd w:val="clear" w:color="auto" w:fill="FFFFFF"/>
        </w:rPr>
        <w:t>Community mobilization</w:t>
      </w:r>
      <w:r w:rsidR="00D71507" w:rsidRPr="003862EE">
        <w:rPr>
          <w:rFonts w:ascii="Times New Roman" w:hAnsi="Times New Roman" w:cs="Times New Roman"/>
          <w:color w:val="222222"/>
          <w:sz w:val="24"/>
          <w:szCs w:val="24"/>
          <w:shd w:val="clear" w:color="auto" w:fill="FFFFFF"/>
        </w:rPr>
        <w:t>, on other hand</w:t>
      </w:r>
      <w:r w:rsidRPr="003862EE">
        <w:rPr>
          <w:rFonts w:ascii="Times New Roman" w:hAnsi="Times New Roman" w:cs="Times New Roman"/>
          <w:color w:val="222222"/>
          <w:sz w:val="24"/>
          <w:szCs w:val="24"/>
          <w:shd w:val="clear" w:color="auto" w:fill="FFFFFF"/>
        </w:rPr>
        <w:t xml:space="preserve"> </w:t>
      </w:r>
      <w:r w:rsidR="00113E86" w:rsidRPr="003862EE">
        <w:rPr>
          <w:rFonts w:ascii="Times New Roman" w:hAnsi="Times New Roman" w:cs="Times New Roman"/>
          <w:color w:val="222222"/>
          <w:sz w:val="24"/>
          <w:szCs w:val="24"/>
          <w:shd w:val="clear" w:color="auto" w:fill="FFFFFF"/>
        </w:rPr>
        <w:t>is process</w:t>
      </w:r>
      <w:r w:rsidRPr="003862EE">
        <w:rPr>
          <w:rFonts w:ascii="Times New Roman" w:hAnsi="Times New Roman" w:cs="Times New Roman"/>
          <w:color w:val="222222"/>
          <w:sz w:val="24"/>
          <w:szCs w:val="24"/>
          <w:shd w:val="clear" w:color="auto" w:fill="FFFFFF"/>
        </w:rPr>
        <w:t xml:space="preserve"> in which </w:t>
      </w:r>
      <w:r w:rsidR="0064309E" w:rsidRPr="003862EE">
        <w:rPr>
          <w:rFonts w:ascii="Times New Roman" w:hAnsi="Times New Roman" w:cs="Times New Roman"/>
          <w:color w:val="222222"/>
          <w:sz w:val="24"/>
          <w:szCs w:val="24"/>
          <w:shd w:val="clear" w:color="auto" w:fill="FFFFFF"/>
        </w:rPr>
        <w:t>local groups are helped to clarify and express their needs and objectives and in taking</w:t>
      </w:r>
      <w:r w:rsidR="008A39F8" w:rsidRPr="003862EE">
        <w:rPr>
          <w:rFonts w:ascii="Times New Roman" w:hAnsi="Times New Roman" w:cs="Times New Roman"/>
          <w:color w:val="222222"/>
          <w:sz w:val="24"/>
          <w:szCs w:val="24"/>
          <w:shd w:val="clear" w:color="auto" w:fill="FFFFFF"/>
        </w:rPr>
        <w:t xml:space="preserve"> </w:t>
      </w:r>
      <w:r w:rsidR="0064309E" w:rsidRPr="003862EE">
        <w:rPr>
          <w:rFonts w:ascii="Times New Roman" w:hAnsi="Times New Roman" w:cs="Times New Roman"/>
          <w:color w:val="222222"/>
          <w:sz w:val="24"/>
          <w:szCs w:val="24"/>
          <w:shd w:val="clear" w:color="auto" w:fill="FFFFFF"/>
        </w:rPr>
        <w:t>collective action to m</w:t>
      </w:r>
      <w:r w:rsidR="00BD77F1">
        <w:rPr>
          <w:rFonts w:ascii="Times New Roman" w:hAnsi="Times New Roman" w:cs="Times New Roman"/>
          <w:color w:val="222222"/>
          <w:sz w:val="24"/>
          <w:szCs w:val="24"/>
          <w:shd w:val="clear" w:color="auto" w:fill="FFFFFF"/>
        </w:rPr>
        <w:t>eet them</w:t>
      </w:r>
      <w:sdt>
        <w:sdtPr>
          <w:rPr>
            <w:rFonts w:ascii="Times New Roman" w:hAnsi="Times New Roman" w:cs="Times New Roman"/>
            <w:color w:val="222222"/>
            <w:sz w:val="24"/>
            <w:szCs w:val="24"/>
            <w:shd w:val="clear" w:color="auto" w:fill="FFFFFF"/>
          </w:rPr>
          <w:id w:val="-227769692"/>
          <w:citation/>
        </w:sdtPr>
        <w:sdtContent>
          <w:r w:rsidR="00BD77F1">
            <w:rPr>
              <w:rFonts w:ascii="Times New Roman" w:hAnsi="Times New Roman" w:cs="Times New Roman"/>
              <w:color w:val="222222"/>
              <w:sz w:val="24"/>
              <w:szCs w:val="24"/>
              <w:shd w:val="clear" w:color="auto" w:fill="FFFFFF"/>
            </w:rPr>
            <w:fldChar w:fldCharType="begin"/>
          </w:r>
          <w:r w:rsidR="00BD77F1">
            <w:rPr>
              <w:rFonts w:ascii="Times New Roman" w:hAnsi="Times New Roman" w:cs="Times New Roman"/>
              <w:color w:val="222222"/>
              <w:sz w:val="24"/>
              <w:szCs w:val="24"/>
              <w:shd w:val="clear" w:color="auto" w:fill="FFFFFF"/>
            </w:rPr>
            <w:instrText xml:space="preserve"> CITATION Rec16 \l 1033 </w:instrText>
          </w:r>
          <w:r w:rsidR="00BD77F1">
            <w:rPr>
              <w:rFonts w:ascii="Times New Roman" w:hAnsi="Times New Roman" w:cs="Times New Roman"/>
              <w:color w:val="222222"/>
              <w:sz w:val="24"/>
              <w:szCs w:val="24"/>
              <w:shd w:val="clear" w:color="auto" w:fill="FFFFFF"/>
            </w:rPr>
            <w:fldChar w:fldCharType="separate"/>
          </w:r>
          <w:r w:rsidR="00006A97">
            <w:rPr>
              <w:rFonts w:ascii="Times New Roman" w:hAnsi="Times New Roman" w:cs="Times New Roman"/>
              <w:noProof/>
              <w:color w:val="222222"/>
              <w:sz w:val="24"/>
              <w:szCs w:val="24"/>
              <w:shd w:val="clear" w:color="auto" w:fill="FFFFFF"/>
            </w:rPr>
            <w:t xml:space="preserve"> </w:t>
          </w:r>
          <w:r w:rsidR="00006A97" w:rsidRPr="00006A97">
            <w:rPr>
              <w:rFonts w:ascii="Times New Roman" w:hAnsi="Times New Roman" w:cs="Times New Roman"/>
              <w:noProof/>
              <w:color w:val="222222"/>
              <w:sz w:val="24"/>
              <w:szCs w:val="24"/>
              <w:shd w:val="clear" w:color="auto" w:fill="FFFFFF"/>
            </w:rPr>
            <w:t>(Recha John, 2016)</w:t>
          </w:r>
          <w:r w:rsidR="00BD77F1">
            <w:rPr>
              <w:rFonts w:ascii="Times New Roman" w:hAnsi="Times New Roman" w:cs="Times New Roman"/>
              <w:color w:val="222222"/>
              <w:sz w:val="24"/>
              <w:szCs w:val="24"/>
              <w:shd w:val="clear" w:color="auto" w:fill="FFFFFF"/>
            </w:rPr>
            <w:fldChar w:fldCharType="end"/>
          </w:r>
        </w:sdtContent>
      </w:sdt>
      <w:r w:rsidR="0064309E" w:rsidRPr="003862EE">
        <w:rPr>
          <w:rFonts w:ascii="Times New Roman" w:hAnsi="Times New Roman" w:cs="Times New Roman"/>
          <w:color w:val="222222"/>
          <w:sz w:val="24"/>
          <w:szCs w:val="24"/>
          <w:shd w:val="clear" w:color="auto" w:fill="FFFFFF"/>
        </w:rPr>
        <w:t xml:space="preserve">. </w:t>
      </w:r>
      <w:r w:rsidRPr="003862EE">
        <w:rPr>
          <w:rFonts w:ascii="Times New Roman" w:hAnsi="Times New Roman" w:cs="Times New Roman"/>
          <w:color w:val="222222"/>
          <w:sz w:val="24"/>
          <w:szCs w:val="24"/>
          <w:shd w:val="clear" w:color="auto" w:fill="FFFFFF"/>
        </w:rPr>
        <w:t xml:space="preserve">Thus, community mobilization is seen as being core of development process in community. It aims to empower individuals and groups of people by providing them the required skills to bring change </w:t>
      </w:r>
      <w:r w:rsidR="00AC61AB" w:rsidRPr="003862EE">
        <w:rPr>
          <w:rFonts w:ascii="Times New Roman" w:hAnsi="Times New Roman" w:cs="Times New Roman"/>
          <w:color w:val="222222"/>
          <w:sz w:val="24"/>
          <w:szCs w:val="24"/>
          <w:shd w:val="clear" w:color="auto" w:fill="FFFFFF"/>
        </w:rPr>
        <w:t>in their communities</w:t>
      </w:r>
      <w:r w:rsidR="0042265E" w:rsidRPr="003862EE">
        <w:rPr>
          <w:rFonts w:ascii="Times New Roman" w:hAnsi="Times New Roman" w:cs="Times New Roman"/>
          <w:color w:val="222222"/>
          <w:sz w:val="24"/>
          <w:szCs w:val="24"/>
          <w:shd w:val="clear" w:color="auto" w:fill="FFFFFF"/>
        </w:rPr>
        <w:t xml:space="preserve"> </w:t>
      </w:r>
      <w:sdt>
        <w:sdtPr>
          <w:rPr>
            <w:rFonts w:ascii="Times New Roman" w:hAnsi="Times New Roman" w:cs="Times New Roman"/>
            <w:color w:val="222222"/>
            <w:sz w:val="24"/>
            <w:szCs w:val="24"/>
            <w:shd w:val="clear" w:color="auto" w:fill="FFFFFF"/>
          </w:rPr>
          <w:id w:val="-116522372"/>
          <w:citation/>
        </w:sdtPr>
        <w:sdtContent>
          <w:r w:rsidR="003254E2">
            <w:rPr>
              <w:rFonts w:ascii="Times New Roman" w:hAnsi="Times New Roman" w:cs="Times New Roman"/>
              <w:color w:val="222222"/>
              <w:sz w:val="24"/>
              <w:szCs w:val="24"/>
              <w:shd w:val="clear" w:color="auto" w:fill="FFFFFF"/>
            </w:rPr>
            <w:fldChar w:fldCharType="begin"/>
          </w:r>
          <w:r w:rsidR="003254E2">
            <w:rPr>
              <w:rFonts w:ascii="Times New Roman" w:hAnsi="Times New Roman" w:cs="Times New Roman"/>
              <w:color w:val="222222"/>
              <w:sz w:val="24"/>
              <w:szCs w:val="24"/>
              <w:shd w:val="clear" w:color="auto" w:fill="FFFFFF"/>
            </w:rPr>
            <w:instrText xml:space="preserve"> CITATION AKh12 \l 1033 </w:instrText>
          </w:r>
          <w:r w:rsidR="003254E2">
            <w:rPr>
              <w:rFonts w:ascii="Times New Roman" w:hAnsi="Times New Roman" w:cs="Times New Roman"/>
              <w:color w:val="222222"/>
              <w:sz w:val="24"/>
              <w:szCs w:val="24"/>
              <w:shd w:val="clear" w:color="auto" w:fill="FFFFFF"/>
            </w:rPr>
            <w:fldChar w:fldCharType="separate"/>
          </w:r>
          <w:r w:rsidR="00006A97" w:rsidRPr="00006A97">
            <w:rPr>
              <w:rFonts w:ascii="Times New Roman" w:hAnsi="Times New Roman" w:cs="Times New Roman"/>
              <w:noProof/>
              <w:color w:val="222222"/>
              <w:sz w:val="24"/>
              <w:szCs w:val="24"/>
              <w:shd w:val="clear" w:color="auto" w:fill="FFFFFF"/>
            </w:rPr>
            <w:t>(A.Khan, 2012)</w:t>
          </w:r>
          <w:r w:rsidR="003254E2">
            <w:rPr>
              <w:rFonts w:ascii="Times New Roman" w:hAnsi="Times New Roman" w:cs="Times New Roman"/>
              <w:color w:val="222222"/>
              <w:sz w:val="24"/>
              <w:szCs w:val="24"/>
              <w:shd w:val="clear" w:color="auto" w:fill="FFFFFF"/>
            </w:rPr>
            <w:fldChar w:fldCharType="end"/>
          </w:r>
        </w:sdtContent>
      </w:sdt>
    </w:p>
    <w:p w14:paraId="60375868" w14:textId="2B86C1AD" w:rsidR="00D71507" w:rsidRPr="003862EE" w:rsidRDefault="005F27CA"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The main purpose of community </w:t>
      </w:r>
      <w:r w:rsidR="00F633D6" w:rsidRPr="003862EE">
        <w:rPr>
          <w:rFonts w:ascii="Times New Roman" w:hAnsi="Times New Roman" w:cs="Times New Roman"/>
          <w:sz w:val="24"/>
          <w:szCs w:val="24"/>
        </w:rPr>
        <w:t>mobilization</w:t>
      </w:r>
      <w:r w:rsidRPr="003862EE">
        <w:rPr>
          <w:rFonts w:ascii="Times New Roman" w:hAnsi="Times New Roman" w:cs="Times New Roman"/>
          <w:sz w:val="24"/>
          <w:szCs w:val="24"/>
        </w:rPr>
        <w:t xml:space="preserve"> is to get the community to recover from any difficulties they may experience and to be able to deal with the similar situations in the </w:t>
      </w:r>
      <w:r w:rsidR="00EA0D79">
        <w:rPr>
          <w:rFonts w:ascii="Times New Roman" w:hAnsi="Times New Roman" w:cs="Times New Roman"/>
          <w:sz w:val="24"/>
          <w:szCs w:val="24"/>
        </w:rPr>
        <w:t>future in a self-sustaining way</w:t>
      </w:r>
      <w:sdt>
        <w:sdtPr>
          <w:rPr>
            <w:rFonts w:ascii="Times New Roman" w:hAnsi="Times New Roman" w:cs="Times New Roman"/>
            <w:color w:val="222222"/>
            <w:sz w:val="24"/>
            <w:szCs w:val="24"/>
            <w:shd w:val="clear" w:color="auto" w:fill="FFFFFF"/>
          </w:rPr>
          <w:id w:val="1855227965"/>
          <w:citation/>
        </w:sdtPr>
        <w:sdtContent>
          <w:r w:rsidR="00EA0D79">
            <w:rPr>
              <w:rFonts w:ascii="Times New Roman" w:hAnsi="Times New Roman" w:cs="Times New Roman"/>
              <w:color w:val="222222"/>
              <w:sz w:val="24"/>
              <w:szCs w:val="24"/>
              <w:shd w:val="clear" w:color="auto" w:fill="FFFFFF"/>
            </w:rPr>
            <w:fldChar w:fldCharType="begin"/>
          </w:r>
          <w:r w:rsidR="00EA0D79">
            <w:rPr>
              <w:rFonts w:ascii="Times New Roman" w:hAnsi="Times New Roman" w:cs="Times New Roman"/>
              <w:color w:val="222222"/>
              <w:sz w:val="24"/>
              <w:szCs w:val="24"/>
              <w:shd w:val="clear" w:color="auto" w:fill="FFFFFF"/>
            </w:rPr>
            <w:instrText xml:space="preserve"> CITATION Rec16 \l 1033 </w:instrText>
          </w:r>
          <w:r w:rsidR="00EA0D79">
            <w:rPr>
              <w:rFonts w:ascii="Times New Roman" w:hAnsi="Times New Roman" w:cs="Times New Roman"/>
              <w:color w:val="222222"/>
              <w:sz w:val="24"/>
              <w:szCs w:val="24"/>
              <w:shd w:val="clear" w:color="auto" w:fill="FFFFFF"/>
            </w:rPr>
            <w:fldChar w:fldCharType="separate"/>
          </w:r>
          <w:r w:rsidR="00006A97">
            <w:rPr>
              <w:rFonts w:ascii="Times New Roman" w:hAnsi="Times New Roman" w:cs="Times New Roman"/>
              <w:noProof/>
              <w:color w:val="222222"/>
              <w:sz w:val="24"/>
              <w:szCs w:val="24"/>
              <w:shd w:val="clear" w:color="auto" w:fill="FFFFFF"/>
            </w:rPr>
            <w:t xml:space="preserve"> </w:t>
          </w:r>
          <w:r w:rsidR="00006A97" w:rsidRPr="00006A97">
            <w:rPr>
              <w:rFonts w:ascii="Times New Roman" w:hAnsi="Times New Roman" w:cs="Times New Roman"/>
              <w:noProof/>
              <w:color w:val="222222"/>
              <w:sz w:val="24"/>
              <w:szCs w:val="24"/>
              <w:shd w:val="clear" w:color="auto" w:fill="FFFFFF"/>
            </w:rPr>
            <w:t>(Recha John, 2016)</w:t>
          </w:r>
          <w:r w:rsidR="00EA0D79">
            <w:rPr>
              <w:rFonts w:ascii="Times New Roman" w:hAnsi="Times New Roman" w:cs="Times New Roman"/>
              <w:color w:val="222222"/>
              <w:sz w:val="24"/>
              <w:szCs w:val="24"/>
              <w:shd w:val="clear" w:color="auto" w:fill="FFFFFF"/>
            </w:rPr>
            <w:fldChar w:fldCharType="end"/>
          </w:r>
        </w:sdtContent>
      </w:sdt>
      <w:r w:rsidRPr="003862EE">
        <w:rPr>
          <w:rFonts w:ascii="Times New Roman" w:hAnsi="Times New Roman" w:cs="Times New Roman"/>
          <w:sz w:val="24"/>
          <w:szCs w:val="24"/>
        </w:rPr>
        <w:t xml:space="preserve">. </w:t>
      </w:r>
      <w:r w:rsidR="00D71507" w:rsidRPr="003862EE">
        <w:rPr>
          <w:rFonts w:ascii="Times New Roman" w:hAnsi="Times New Roman" w:cs="Times New Roman"/>
          <w:sz w:val="24"/>
          <w:szCs w:val="24"/>
        </w:rPr>
        <w:t>Community mobilization has become an integral part of all development initiatives.</w:t>
      </w:r>
    </w:p>
    <w:p w14:paraId="4BE386CA" w14:textId="65C278FD" w:rsidR="00D71507" w:rsidRPr="003862EE" w:rsidRDefault="00D71507"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In community </w:t>
      </w:r>
      <w:r w:rsidR="006365CA" w:rsidRPr="003862EE">
        <w:rPr>
          <w:rFonts w:ascii="Times New Roman" w:hAnsi="Times New Roman" w:cs="Times New Roman"/>
          <w:sz w:val="24"/>
          <w:szCs w:val="24"/>
        </w:rPr>
        <w:t>mobilization</w:t>
      </w:r>
      <w:r w:rsidRPr="003862EE">
        <w:rPr>
          <w:rFonts w:ascii="Times New Roman" w:hAnsi="Times New Roman" w:cs="Times New Roman"/>
          <w:sz w:val="24"/>
          <w:szCs w:val="24"/>
        </w:rPr>
        <w:t>, there are community mobilisers which are individuals or leaders who interacts with various groups of people (such as households, school children, community groups, community-based organisations, and religious groups) to influence knowledge, attitudes, and practices</w:t>
      </w:r>
      <w:sdt>
        <w:sdtPr>
          <w:rPr>
            <w:rFonts w:ascii="Times New Roman" w:hAnsi="Times New Roman" w:cs="Times New Roman"/>
            <w:sz w:val="24"/>
            <w:szCs w:val="24"/>
          </w:rPr>
          <w:id w:val="1397166041"/>
          <w:citation/>
        </w:sdtPr>
        <w:sdtContent>
          <w:r w:rsidR="00241A17">
            <w:rPr>
              <w:rFonts w:ascii="Times New Roman" w:hAnsi="Times New Roman" w:cs="Times New Roman"/>
              <w:sz w:val="24"/>
              <w:szCs w:val="24"/>
            </w:rPr>
            <w:fldChar w:fldCharType="begin"/>
          </w:r>
          <w:r w:rsidR="00241A17">
            <w:rPr>
              <w:rFonts w:ascii="Times New Roman" w:hAnsi="Times New Roman" w:cs="Times New Roman"/>
              <w:sz w:val="24"/>
              <w:szCs w:val="24"/>
            </w:rPr>
            <w:instrText xml:space="preserve"> CITATION Big13 \l 1033 </w:instrText>
          </w:r>
          <w:r w:rsidR="00241A17">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(Pius, 2013)</w:t>
          </w:r>
          <w:r w:rsidR="00241A17">
            <w:rPr>
              <w:rFonts w:ascii="Times New Roman" w:hAnsi="Times New Roman" w:cs="Times New Roman"/>
              <w:sz w:val="24"/>
              <w:szCs w:val="24"/>
            </w:rPr>
            <w:fldChar w:fldCharType="end"/>
          </w:r>
        </w:sdtContent>
      </w:sdt>
    </w:p>
    <w:p w14:paraId="70653912" w14:textId="54CB7AC7" w:rsidR="00106CCE" w:rsidRPr="003862EE" w:rsidRDefault="00106CCE"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Basic Principles of community </w:t>
      </w:r>
      <w:r w:rsidR="006365CA" w:rsidRPr="003862EE">
        <w:rPr>
          <w:rFonts w:ascii="Times New Roman" w:hAnsi="Times New Roman" w:cs="Times New Roman"/>
          <w:sz w:val="24"/>
          <w:szCs w:val="24"/>
        </w:rPr>
        <w:t>Mobilization</w:t>
      </w:r>
      <w:sdt>
        <w:sdtPr>
          <w:rPr>
            <w:rFonts w:ascii="Times New Roman" w:hAnsi="Times New Roman" w:cs="Times New Roman"/>
            <w:sz w:val="24"/>
            <w:szCs w:val="24"/>
          </w:rPr>
          <w:id w:val="-1171871785"/>
          <w:citation/>
        </w:sdtPr>
        <w:sdtContent>
          <w:r w:rsidR="0025233D">
            <w:rPr>
              <w:rFonts w:ascii="Times New Roman" w:hAnsi="Times New Roman" w:cs="Times New Roman"/>
              <w:sz w:val="24"/>
              <w:szCs w:val="24"/>
            </w:rPr>
            <w:fldChar w:fldCharType="begin"/>
          </w:r>
          <w:r w:rsidR="0025233D">
            <w:rPr>
              <w:rFonts w:ascii="Times New Roman" w:hAnsi="Times New Roman" w:cs="Times New Roman"/>
              <w:sz w:val="24"/>
              <w:szCs w:val="24"/>
            </w:rPr>
            <w:instrText xml:space="preserve"> CITATION Big13 \l 1033 </w:instrText>
          </w:r>
          <w:r w:rsidR="0025233D">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(Pius, 2013)</w:t>
          </w:r>
          <w:r w:rsidR="0025233D">
            <w:rPr>
              <w:rFonts w:ascii="Times New Roman" w:hAnsi="Times New Roman" w:cs="Times New Roman"/>
              <w:sz w:val="24"/>
              <w:szCs w:val="24"/>
            </w:rPr>
            <w:fldChar w:fldCharType="end"/>
          </w:r>
        </w:sdtContent>
      </w:sdt>
      <w:r w:rsidR="006365CA" w:rsidRPr="003862EE">
        <w:rPr>
          <w:rFonts w:ascii="Times New Roman" w:hAnsi="Times New Roman" w:cs="Times New Roman"/>
          <w:sz w:val="24"/>
          <w:szCs w:val="24"/>
        </w:rPr>
        <w:t xml:space="preserve">. </w:t>
      </w:r>
    </w:p>
    <w:p w14:paraId="3C1A0492" w14:textId="77777777" w:rsidR="00106CCE" w:rsidRPr="003862EE" w:rsidRDefault="00106CCE" w:rsidP="003862EE">
      <w:pPr>
        <w:spacing w:line="360" w:lineRule="auto"/>
        <w:jc w:val="both"/>
        <w:rPr>
          <w:rFonts w:ascii="Times New Roman" w:hAnsi="Times New Roman" w:cs="Times New Roman"/>
          <w:sz w:val="24"/>
          <w:szCs w:val="24"/>
        </w:rPr>
      </w:pPr>
      <w:r w:rsidRPr="003862EE">
        <w:rPr>
          <w:rFonts w:ascii="Times New Roman" w:hAnsi="Times New Roman" w:cs="Times New Roman"/>
          <w:b/>
          <w:bCs/>
          <w:sz w:val="24"/>
          <w:szCs w:val="24"/>
        </w:rPr>
        <w:t>Participation:</w:t>
      </w:r>
      <w:r w:rsidRPr="003862EE">
        <w:rPr>
          <w:rFonts w:ascii="Times New Roman" w:hAnsi="Times New Roman" w:cs="Times New Roman"/>
          <w:sz w:val="24"/>
          <w:szCs w:val="24"/>
        </w:rPr>
        <w:t xml:space="preserve"> This principle requires that every member of a community gets the chance, directly or through representation, to participate in the design, implementation, and monitoring of community-level initiatives. Participation takes into consideration the different experiences, needs, and capabilities of various groups in a community—women and men, youth and the elderly, </w:t>
      </w:r>
      <w:r w:rsidRPr="003862EE">
        <w:rPr>
          <w:rFonts w:ascii="Times New Roman" w:hAnsi="Times New Roman" w:cs="Times New Roman"/>
          <w:sz w:val="24"/>
          <w:szCs w:val="24"/>
        </w:rPr>
        <w:lastRenderedPageBreak/>
        <w:t xml:space="preserve">persons with disabilities and the able-bodied, and ethnic/religious/language minorities and majorities. With community mobilisation, participation is about meeting the interests of the whole community. </w:t>
      </w:r>
    </w:p>
    <w:p w14:paraId="0B6C5789" w14:textId="77777777" w:rsidR="00106CCE" w:rsidRPr="003862EE" w:rsidRDefault="00106CCE" w:rsidP="003862EE">
      <w:pPr>
        <w:spacing w:line="360" w:lineRule="auto"/>
        <w:jc w:val="both"/>
        <w:rPr>
          <w:rFonts w:ascii="Times New Roman" w:hAnsi="Times New Roman" w:cs="Times New Roman"/>
          <w:sz w:val="24"/>
          <w:szCs w:val="24"/>
        </w:rPr>
      </w:pPr>
      <w:r w:rsidRPr="003862EE">
        <w:rPr>
          <w:rFonts w:ascii="Times New Roman" w:hAnsi="Times New Roman" w:cs="Times New Roman"/>
          <w:b/>
          <w:bCs/>
          <w:sz w:val="24"/>
          <w:szCs w:val="24"/>
        </w:rPr>
        <w:t>Accountability</w:t>
      </w:r>
      <w:r w:rsidRPr="003862EE">
        <w:rPr>
          <w:rFonts w:ascii="Times New Roman" w:hAnsi="Times New Roman" w:cs="Times New Roman"/>
          <w:sz w:val="24"/>
          <w:szCs w:val="24"/>
        </w:rPr>
        <w:t>: Accountability is the process of sharing information about actions or intentions. Groups and individuals in relationships, such as in communities, are accountable to each other when they honour their commitment to communicate plans and are responsible for what they actually do. In the context of community mobilisation, community members are held accountable to each other.</w:t>
      </w:r>
    </w:p>
    <w:p w14:paraId="3E79DD73" w14:textId="17ED84A7" w:rsidR="00106CCE" w:rsidRPr="003862EE" w:rsidRDefault="00106CCE" w:rsidP="003862EE">
      <w:pPr>
        <w:spacing w:line="360" w:lineRule="auto"/>
        <w:jc w:val="both"/>
        <w:rPr>
          <w:rFonts w:ascii="Times New Roman" w:hAnsi="Times New Roman" w:cs="Times New Roman"/>
          <w:sz w:val="24"/>
          <w:szCs w:val="24"/>
        </w:rPr>
      </w:pPr>
      <w:r w:rsidRPr="003862EE">
        <w:rPr>
          <w:rFonts w:ascii="Times New Roman" w:hAnsi="Times New Roman" w:cs="Times New Roman"/>
          <w:b/>
          <w:bCs/>
          <w:sz w:val="24"/>
          <w:szCs w:val="24"/>
        </w:rPr>
        <w:t>Good governance:</w:t>
      </w:r>
      <w:r w:rsidRPr="003862EE">
        <w:rPr>
          <w:rFonts w:ascii="Times New Roman" w:hAnsi="Times New Roman" w:cs="Times New Roman"/>
          <w:sz w:val="24"/>
          <w:szCs w:val="24"/>
        </w:rPr>
        <w:t xml:space="preserve"> Governance in general relates to the process of decision making and how decisions are implemented. Accountability is an essential characteristic of good governance where leaders are held accountable for the decisions made and applied. Governance is most beneficial when it is accountable, transparent, just, responsive, and participatory. Good governance is a goal of community mobilization and helps ensure sustainability.</w:t>
      </w:r>
    </w:p>
    <w:p w14:paraId="2000E1A0" w14:textId="79D06938" w:rsidR="00B04C4E" w:rsidRPr="003862EE" w:rsidRDefault="00106CCE" w:rsidP="003862EE">
      <w:pPr>
        <w:spacing w:line="360" w:lineRule="auto"/>
        <w:jc w:val="both"/>
        <w:rPr>
          <w:rFonts w:ascii="Times New Roman" w:hAnsi="Times New Roman" w:cs="Times New Roman"/>
          <w:sz w:val="24"/>
          <w:szCs w:val="24"/>
        </w:rPr>
      </w:pPr>
      <w:r w:rsidRPr="003862EE">
        <w:rPr>
          <w:rFonts w:ascii="Times New Roman" w:hAnsi="Times New Roman" w:cs="Times New Roman"/>
          <w:b/>
          <w:bCs/>
          <w:sz w:val="24"/>
          <w:szCs w:val="24"/>
        </w:rPr>
        <w:t>Access to information by all members of the community:</w:t>
      </w:r>
      <w:r w:rsidRPr="003862EE">
        <w:rPr>
          <w:rFonts w:ascii="Times New Roman" w:hAnsi="Times New Roman" w:cs="Times New Roman"/>
          <w:sz w:val="24"/>
          <w:szCs w:val="24"/>
        </w:rPr>
        <w:t xml:space="preserve"> Community members should be able to access information </w:t>
      </w:r>
      <w:r w:rsidR="006365CA" w:rsidRPr="003862EE">
        <w:rPr>
          <w:rFonts w:ascii="Times New Roman" w:hAnsi="Times New Roman" w:cs="Times New Roman"/>
          <w:sz w:val="24"/>
          <w:szCs w:val="24"/>
        </w:rPr>
        <w:t>to</w:t>
      </w:r>
      <w:r w:rsidRPr="003862EE">
        <w:rPr>
          <w:rFonts w:ascii="Times New Roman" w:hAnsi="Times New Roman" w:cs="Times New Roman"/>
          <w:sz w:val="24"/>
          <w:szCs w:val="24"/>
        </w:rPr>
        <w:t xml:space="preserve"> be able to advocate for themselves. In community </w:t>
      </w:r>
      <w:r w:rsidR="006365CA" w:rsidRPr="003862EE">
        <w:rPr>
          <w:rFonts w:ascii="Times New Roman" w:hAnsi="Times New Roman" w:cs="Times New Roman"/>
          <w:sz w:val="24"/>
          <w:szCs w:val="24"/>
        </w:rPr>
        <w:t>mobilization</w:t>
      </w:r>
      <w:r w:rsidRPr="003862EE">
        <w:rPr>
          <w:rFonts w:ascii="Times New Roman" w:hAnsi="Times New Roman" w:cs="Times New Roman"/>
          <w:sz w:val="24"/>
          <w:szCs w:val="24"/>
        </w:rPr>
        <w:t>, every community member has the right to know the procedures, decision-making processes, and the specifics about community interventions.</w:t>
      </w:r>
    </w:p>
    <w:p w14:paraId="7E161CA1" w14:textId="4EFD65A7" w:rsidR="00712DFB" w:rsidRPr="003862EE" w:rsidRDefault="00A83A00"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The community mobilization campaign refers to put in action </w:t>
      </w:r>
      <w:r w:rsidR="005D3CB5">
        <w:rPr>
          <w:rFonts w:ascii="Times New Roman" w:hAnsi="Times New Roman" w:cs="Times New Roman"/>
          <w:sz w:val="24"/>
          <w:szCs w:val="24"/>
        </w:rPr>
        <w:t>the mobilization processes</w:t>
      </w:r>
      <w:sdt>
        <w:sdtPr>
          <w:rPr>
            <w:rFonts w:ascii="Times New Roman" w:hAnsi="Times New Roman" w:cs="Times New Roman"/>
            <w:sz w:val="24"/>
            <w:szCs w:val="24"/>
          </w:rPr>
          <w:id w:val="1522126775"/>
          <w:citation/>
        </w:sdtPr>
        <w:sdtContent>
          <w:r w:rsidR="005D3CB5">
            <w:rPr>
              <w:rFonts w:ascii="Times New Roman" w:hAnsi="Times New Roman" w:cs="Times New Roman"/>
              <w:sz w:val="24"/>
              <w:szCs w:val="24"/>
            </w:rPr>
            <w:fldChar w:fldCharType="begin"/>
          </w:r>
          <w:r w:rsidR="005D3CB5">
            <w:rPr>
              <w:rFonts w:ascii="Times New Roman" w:hAnsi="Times New Roman" w:cs="Times New Roman"/>
              <w:sz w:val="24"/>
              <w:szCs w:val="24"/>
            </w:rPr>
            <w:instrText xml:space="preserve"> CITATION RAB15 \l 1033 </w:instrText>
          </w:r>
          <w:r w:rsidR="005D3CB5">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(RAB, 2015)</w:t>
          </w:r>
          <w:r w:rsidR="005D3CB5">
            <w:rPr>
              <w:rFonts w:ascii="Times New Roman" w:hAnsi="Times New Roman" w:cs="Times New Roman"/>
              <w:sz w:val="24"/>
              <w:szCs w:val="24"/>
            </w:rPr>
            <w:fldChar w:fldCharType="end"/>
          </w:r>
        </w:sdtContent>
      </w:sdt>
      <w:r w:rsidR="00352E2B" w:rsidRPr="003862EE">
        <w:rPr>
          <w:rFonts w:ascii="Times New Roman" w:hAnsi="Times New Roman" w:cs="Times New Roman"/>
          <w:sz w:val="24"/>
          <w:szCs w:val="24"/>
        </w:rPr>
        <w:t>.</w:t>
      </w:r>
      <w:r w:rsidR="005D3CB5">
        <w:rPr>
          <w:rFonts w:ascii="Times New Roman" w:hAnsi="Times New Roman" w:cs="Times New Roman"/>
          <w:sz w:val="24"/>
          <w:szCs w:val="24"/>
        </w:rPr>
        <w:t xml:space="preserve"> </w:t>
      </w:r>
      <w:r w:rsidR="00712DFB" w:rsidRPr="003862EE">
        <w:rPr>
          <w:rFonts w:ascii="Times New Roman" w:hAnsi="Times New Roman" w:cs="Times New Roman"/>
          <w:sz w:val="24"/>
          <w:szCs w:val="24"/>
        </w:rPr>
        <w:t xml:space="preserve">Rwanda Agriculture Board (RAB) and others Agriculture related institutions are using </w:t>
      </w:r>
      <w:r w:rsidR="00241A17" w:rsidRPr="003862EE">
        <w:rPr>
          <w:rFonts w:ascii="Times New Roman" w:hAnsi="Times New Roman" w:cs="Times New Roman"/>
          <w:sz w:val="24"/>
          <w:szCs w:val="24"/>
        </w:rPr>
        <w:t xml:space="preserve">this community mobilization </w:t>
      </w:r>
      <w:r w:rsidR="00241A17">
        <w:rPr>
          <w:rFonts w:ascii="Times New Roman" w:hAnsi="Times New Roman" w:cs="Times New Roman"/>
          <w:sz w:val="24"/>
          <w:szCs w:val="24"/>
        </w:rPr>
        <w:t>campaign</w:t>
      </w:r>
      <w:r w:rsidR="00712DFB" w:rsidRPr="003862EE">
        <w:rPr>
          <w:rFonts w:ascii="Times New Roman" w:hAnsi="Times New Roman" w:cs="Times New Roman"/>
          <w:sz w:val="24"/>
          <w:szCs w:val="24"/>
        </w:rPr>
        <w:t xml:space="preserve"> to introduce the new innovations to the farmers for the purpose of improving this sector</w:t>
      </w:r>
      <w:r w:rsidRPr="003862EE">
        <w:rPr>
          <w:rFonts w:ascii="Times New Roman" w:hAnsi="Times New Roman" w:cs="Times New Roman"/>
          <w:sz w:val="24"/>
          <w:szCs w:val="24"/>
        </w:rPr>
        <w:t>, especially from subsistence to market-oriented agriculture.</w:t>
      </w:r>
    </w:p>
    <w:p w14:paraId="36955C6D" w14:textId="58AB7D23" w:rsidR="00352E2B" w:rsidRPr="005D3CB5" w:rsidRDefault="00352E2B" w:rsidP="003862EE">
      <w:pPr>
        <w:spacing w:line="360" w:lineRule="auto"/>
        <w:jc w:val="both"/>
        <w:rPr>
          <w:rFonts w:ascii="Times New Roman" w:hAnsi="Times New Roman" w:cs="Times New Roman"/>
          <w:b/>
          <w:sz w:val="24"/>
          <w:szCs w:val="24"/>
        </w:rPr>
      </w:pPr>
      <w:r w:rsidRPr="005D3CB5">
        <w:rPr>
          <w:rFonts w:ascii="Times New Roman" w:hAnsi="Times New Roman" w:cs="Times New Roman"/>
          <w:b/>
          <w:sz w:val="24"/>
          <w:szCs w:val="24"/>
        </w:rPr>
        <w:t>Objectives</w:t>
      </w:r>
      <w:r w:rsidR="00B34F73">
        <w:rPr>
          <w:rFonts w:ascii="Times New Roman" w:hAnsi="Times New Roman" w:cs="Times New Roman"/>
          <w:b/>
          <w:sz w:val="24"/>
          <w:szCs w:val="24"/>
        </w:rPr>
        <w:t xml:space="preserve"> of this study</w:t>
      </w:r>
    </w:p>
    <w:p w14:paraId="6AAD9AB4" w14:textId="38EFCB4A" w:rsidR="00352E2B" w:rsidRPr="003862EE" w:rsidRDefault="00352E2B"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This study aims at finding out how,</w:t>
      </w:r>
    </w:p>
    <w:p w14:paraId="7819ABA2" w14:textId="330DBD5D" w:rsidR="00352E2B" w:rsidRPr="003862EE" w:rsidRDefault="00352E2B" w:rsidP="003862EE">
      <w:pPr>
        <w:pStyle w:val="ListParagraph"/>
        <w:numPr>
          <w:ilvl w:val="0"/>
          <w:numId w:val="1"/>
        </w:num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CMC is structured in Rwanda through RAB</w:t>
      </w:r>
    </w:p>
    <w:p w14:paraId="31267373" w14:textId="0FD053B3" w:rsidR="00352E2B" w:rsidRPr="003862EE" w:rsidRDefault="00352E2B" w:rsidP="003862EE">
      <w:pPr>
        <w:pStyle w:val="ListParagraph"/>
        <w:numPr>
          <w:ilvl w:val="0"/>
          <w:numId w:val="1"/>
        </w:num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CMC is put into action in Rwanda through RAB</w:t>
      </w:r>
    </w:p>
    <w:p w14:paraId="4627BC90" w14:textId="6B7BAF44" w:rsidR="00352E2B" w:rsidRPr="003862EE" w:rsidRDefault="00352E2B" w:rsidP="003862EE">
      <w:pPr>
        <w:pStyle w:val="ListParagraph"/>
        <w:numPr>
          <w:ilvl w:val="0"/>
          <w:numId w:val="1"/>
        </w:num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Farmers benefits from CMC in Rwanda.</w:t>
      </w:r>
    </w:p>
    <w:p w14:paraId="17312A94" w14:textId="77777777" w:rsidR="0057214B" w:rsidRPr="003862EE" w:rsidRDefault="0057214B" w:rsidP="003862EE">
      <w:pPr>
        <w:spacing w:line="360" w:lineRule="auto"/>
        <w:jc w:val="both"/>
        <w:rPr>
          <w:rFonts w:ascii="Times New Roman" w:hAnsi="Times New Roman" w:cs="Times New Roman"/>
          <w:sz w:val="24"/>
          <w:szCs w:val="24"/>
        </w:rPr>
      </w:pPr>
    </w:p>
    <w:p w14:paraId="2E9081FF" w14:textId="77777777" w:rsidR="00F15311" w:rsidRDefault="00F15311" w:rsidP="003862EE">
      <w:pPr>
        <w:spacing w:line="360" w:lineRule="auto"/>
        <w:jc w:val="both"/>
        <w:rPr>
          <w:rFonts w:ascii="Times New Roman" w:hAnsi="Times New Roman" w:cs="Times New Roman"/>
          <w:b/>
          <w:bCs/>
          <w:sz w:val="24"/>
          <w:szCs w:val="24"/>
        </w:rPr>
      </w:pPr>
    </w:p>
    <w:p w14:paraId="02FFC4CF" w14:textId="753FE065" w:rsidR="00E706D3" w:rsidRPr="003862EE" w:rsidRDefault="0057214B" w:rsidP="003862EE">
      <w:pPr>
        <w:spacing w:line="360" w:lineRule="auto"/>
        <w:jc w:val="both"/>
        <w:rPr>
          <w:rFonts w:ascii="Times New Roman" w:hAnsi="Times New Roman" w:cs="Times New Roman"/>
          <w:b/>
          <w:bCs/>
          <w:sz w:val="24"/>
          <w:szCs w:val="24"/>
        </w:rPr>
      </w:pPr>
      <w:r w:rsidRPr="003862EE">
        <w:rPr>
          <w:rFonts w:ascii="Times New Roman" w:hAnsi="Times New Roman" w:cs="Times New Roman"/>
          <w:b/>
          <w:bCs/>
          <w:sz w:val="24"/>
          <w:szCs w:val="24"/>
        </w:rPr>
        <w:lastRenderedPageBreak/>
        <w:t>Literature Review</w:t>
      </w:r>
    </w:p>
    <w:p w14:paraId="77A2E56B" w14:textId="23A5B023" w:rsidR="00C36108" w:rsidRPr="003862EE" w:rsidRDefault="00C36108"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The Twigire Muhinzi extension model is a true ‘home-grown solution’ that has been developed and implemented by RAB, under the responsibility of MINAGRI, in close collaboration with Districts and Sectors.</w:t>
      </w:r>
      <w:sdt>
        <w:sdtPr>
          <w:rPr>
            <w:rFonts w:ascii="Times New Roman" w:hAnsi="Times New Roman" w:cs="Times New Roman"/>
            <w:sz w:val="24"/>
            <w:szCs w:val="24"/>
          </w:rPr>
          <w:id w:val="2069912424"/>
          <w:citation/>
        </w:sdtPr>
        <w:sdtContent>
          <w:r w:rsidRPr="003862EE">
            <w:rPr>
              <w:rFonts w:ascii="Times New Roman" w:hAnsi="Times New Roman" w:cs="Times New Roman"/>
              <w:sz w:val="24"/>
              <w:szCs w:val="24"/>
            </w:rPr>
            <w:fldChar w:fldCharType="begin"/>
          </w:r>
          <w:r w:rsidRPr="003862EE">
            <w:rPr>
              <w:rFonts w:ascii="Times New Roman" w:hAnsi="Times New Roman" w:cs="Times New Roman"/>
              <w:sz w:val="24"/>
              <w:szCs w:val="24"/>
            </w:rPr>
            <w:instrText xml:space="preserve"> CITATION Ber16 \l 1033 </w:instrText>
          </w:r>
          <w:r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(Bertus Wennink, 2016)</w:t>
          </w:r>
          <w:r w:rsidRPr="003862EE">
            <w:rPr>
              <w:rFonts w:ascii="Times New Roman" w:hAnsi="Times New Roman" w:cs="Times New Roman"/>
              <w:sz w:val="24"/>
              <w:szCs w:val="24"/>
            </w:rPr>
            <w:fldChar w:fldCharType="end"/>
          </w:r>
        </w:sdtContent>
      </w:sdt>
      <w:r w:rsidR="00B14B6E" w:rsidRPr="003862EE">
        <w:rPr>
          <w:rFonts w:ascii="Times New Roman" w:hAnsi="Times New Roman" w:cs="Times New Roman"/>
          <w:sz w:val="24"/>
          <w:szCs w:val="24"/>
        </w:rPr>
        <w:t xml:space="preserve">. This model was </w:t>
      </w:r>
      <w:r w:rsidR="00537C0D" w:rsidRPr="003862EE">
        <w:rPr>
          <w:rFonts w:ascii="Times New Roman" w:hAnsi="Times New Roman" w:cs="Times New Roman"/>
          <w:sz w:val="24"/>
          <w:szCs w:val="24"/>
        </w:rPr>
        <w:t>transferred</w:t>
      </w:r>
      <w:r w:rsidR="00B14B6E" w:rsidRPr="003862EE">
        <w:rPr>
          <w:rFonts w:ascii="Times New Roman" w:hAnsi="Times New Roman" w:cs="Times New Roman"/>
          <w:sz w:val="24"/>
          <w:szCs w:val="24"/>
        </w:rPr>
        <w:t xml:space="preserve"> to the farmers through Community mobilization campaign where Farmer Promoters mobilize farmers in Twigire Groups which serve as entry points for the dissemination of basic extension messages around village demonstration plots. At the end of 2015, 14,200 Farmer Promoters had created approximately 75,800 Twigire Groups (in 90% of all villages) which involve an estimated 1,100,000 agricultural households</w:t>
      </w:r>
      <w:sdt>
        <w:sdtPr>
          <w:rPr>
            <w:rFonts w:ascii="Times New Roman" w:hAnsi="Times New Roman" w:cs="Times New Roman"/>
            <w:sz w:val="24"/>
            <w:szCs w:val="24"/>
          </w:rPr>
          <w:id w:val="392784503"/>
          <w:citation/>
        </w:sdtPr>
        <w:sdtContent>
          <w:r w:rsidR="00853E65" w:rsidRPr="003862EE">
            <w:rPr>
              <w:rFonts w:ascii="Times New Roman" w:hAnsi="Times New Roman" w:cs="Times New Roman"/>
              <w:sz w:val="24"/>
              <w:szCs w:val="24"/>
            </w:rPr>
            <w:fldChar w:fldCharType="begin"/>
          </w:r>
          <w:r w:rsidR="00537C0D" w:rsidRPr="003862EE">
            <w:rPr>
              <w:rFonts w:ascii="Times New Roman" w:hAnsi="Times New Roman" w:cs="Times New Roman"/>
              <w:sz w:val="24"/>
              <w:szCs w:val="24"/>
            </w:rPr>
            <w:instrText xml:space="preserve">CITATION Min16 \l 1033 </w:instrText>
          </w:r>
          <w:r w:rsidR="00853E65"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(MINAGRI B. , 2016)</w:t>
          </w:r>
          <w:r w:rsidR="00853E65" w:rsidRPr="003862EE">
            <w:rPr>
              <w:rFonts w:ascii="Times New Roman" w:hAnsi="Times New Roman" w:cs="Times New Roman"/>
              <w:sz w:val="24"/>
              <w:szCs w:val="24"/>
            </w:rPr>
            <w:fldChar w:fldCharType="end"/>
          </w:r>
        </w:sdtContent>
      </w:sdt>
      <w:r w:rsidR="00537C0D" w:rsidRPr="003862EE">
        <w:rPr>
          <w:rFonts w:ascii="Times New Roman" w:hAnsi="Times New Roman" w:cs="Times New Roman"/>
          <w:sz w:val="24"/>
          <w:szCs w:val="24"/>
        </w:rPr>
        <w:t>.</w:t>
      </w:r>
    </w:p>
    <w:p w14:paraId="6317CF9F" w14:textId="0E265564" w:rsidR="001F4C7E" w:rsidRPr="003862EE" w:rsidRDefault="001F4C7E"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The campaign for establishment of model farms and FFS groups in grazing production system in Nyagatare was conducted in January and February 2019 and held in Rwimiyaga and Nyagatare </w:t>
      </w:r>
      <w:bookmarkStart w:id="0" w:name="_GoBack"/>
      <w:bookmarkEnd w:id="0"/>
      <w:r w:rsidRPr="003862EE">
        <w:rPr>
          <w:rFonts w:ascii="Times New Roman" w:hAnsi="Times New Roman" w:cs="Times New Roman"/>
          <w:sz w:val="24"/>
          <w:szCs w:val="24"/>
        </w:rPr>
        <w:t>Sectors. 596 farms were visited. They were grouped into 53 groups of 10-15 farmers and farm assistants. The learning topics of these groups are: clean milk production, feeds and feeding, animal health and farm improvement.</w:t>
      </w:r>
      <w:sdt>
        <w:sdtPr>
          <w:rPr>
            <w:rFonts w:ascii="Times New Roman" w:hAnsi="Times New Roman" w:cs="Times New Roman"/>
            <w:sz w:val="24"/>
            <w:szCs w:val="24"/>
          </w:rPr>
          <w:id w:val="-677495845"/>
          <w:citation/>
        </w:sdtPr>
        <w:sdtContent>
          <w:r w:rsidR="00934890" w:rsidRPr="003862EE">
            <w:rPr>
              <w:rFonts w:ascii="Times New Roman" w:hAnsi="Times New Roman" w:cs="Times New Roman"/>
              <w:sz w:val="24"/>
              <w:szCs w:val="24"/>
            </w:rPr>
            <w:fldChar w:fldCharType="begin"/>
          </w:r>
          <w:r w:rsidR="00934890" w:rsidRPr="003862EE">
            <w:rPr>
              <w:rFonts w:ascii="Times New Roman" w:hAnsi="Times New Roman" w:cs="Times New Roman"/>
              <w:sz w:val="24"/>
              <w:szCs w:val="24"/>
            </w:rPr>
            <w:instrText xml:space="preserve"> CITATION MIN19 \l 1033 </w:instrText>
          </w:r>
          <w:r w:rsidR="00934890"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(MINAGRI, 2019)</w:t>
          </w:r>
          <w:r w:rsidR="00934890" w:rsidRPr="003862EE">
            <w:rPr>
              <w:rFonts w:ascii="Times New Roman" w:hAnsi="Times New Roman" w:cs="Times New Roman"/>
              <w:sz w:val="24"/>
              <w:szCs w:val="24"/>
            </w:rPr>
            <w:fldChar w:fldCharType="end"/>
          </w:r>
        </w:sdtContent>
      </w:sdt>
    </w:p>
    <w:p w14:paraId="59C75FCB" w14:textId="77777777" w:rsidR="00F56C7C" w:rsidRPr="003862EE" w:rsidRDefault="009C1B5C"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Land use consolidation as an extension service was also transferred to the farmers through Community Mobilization Campaign. </w:t>
      </w:r>
    </w:p>
    <w:p w14:paraId="79F623EC" w14:textId="04C5CEA1" w:rsidR="00F56C7C" w:rsidRPr="003862EE" w:rsidRDefault="00F56C7C"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Land Consolidation is generally considered as putting together small plots with the aim of making them viable and more productive through economies of scale</w:t>
      </w:r>
      <w:sdt>
        <w:sdtPr>
          <w:rPr>
            <w:rFonts w:ascii="Times New Roman" w:hAnsi="Times New Roman" w:cs="Times New Roman"/>
            <w:sz w:val="24"/>
            <w:szCs w:val="24"/>
          </w:rPr>
          <w:id w:val="-2017302373"/>
          <w:citation/>
        </w:sdtPr>
        <w:sdtContent>
          <w:r w:rsidR="00F15311">
            <w:rPr>
              <w:rFonts w:ascii="Times New Roman" w:hAnsi="Times New Roman" w:cs="Times New Roman"/>
              <w:sz w:val="24"/>
              <w:szCs w:val="24"/>
            </w:rPr>
            <w:fldChar w:fldCharType="begin"/>
          </w:r>
          <w:r w:rsidR="00F15311">
            <w:rPr>
              <w:rFonts w:ascii="Times New Roman" w:hAnsi="Times New Roman" w:cs="Times New Roman"/>
              <w:sz w:val="24"/>
              <w:szCs w:val="24"/>
            </w:rPr>
            <w:instrText xml:space="preserve"> CITATION Bir14 \l 1033 </w:instrText>
          </w:r>
          <w:r w:rsidR="00F15311">
            <w:rPr>
              <w:rFonts w:ascii="Times New Roman" w:hAnsi="Times New Roman" w:cs="Times New Roman"/>
              <w:sz w:val="24"/>
              <w:szCs w:val="24"/>
            </w:rPr>
            <w:fldChar w:fldCharType="separate"/>
          </w:r>
          <w:r w:rsidR="00F15311">
            <w:rPr>
              <w:rFonts w:ascii="Times New Roman" w:hAnsi="Times New Roman" w:cs="Times New Roman"/>
              <w:noProof/>
              <w:sz w:val="24"/>
              <w:szCs w:val="24"/>
            </w:rPr>
            <w:t xml:space="preserve"> </w:t>
          </w:r>
          <w:r w:rsidR="00F15311" w:rsidRPr="00F15311">
            <w:rPr>
              <w:rFonts w:ascii="Times New Roman" w:hAnsi="Times New Roman" w:cs="Times New Roman"/>
              <w:noProof/>
              <w:sz w:val="24"/>
              <w:szCs w:val="24"/>
            </w:rPr>
            <w:t>(Birasa Nyamulinda, 2014)</w:t>
          </w:r>
          <w:r w:rsidR="00F15311">
            <w:rPr>
              <w:rFonts w:ascii="Times New Roman" w:hAnsi="Times New Roman" w:cs="Times New Roman"/>
              <w:sz w:val="24"/>
              <w:szCs w:val="24"/>
            </w:rPr>
            <w:fldChar w:fldCharType="end"/>
          </w:r>
        </w:sdtContent>
      </w:sdt>
    </w:p>
    <w:p w14:paraId="667C2BF0" w14:textId="16C37887" w:rsidR="00A633D3" w:rsidRDefault="009C1B5C"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The Land Use Consolidation (LUC) was introduced in 2008 and is an important component of agricultural policy in Rwanda. As part of the Government of Rwanda’s broader Crop Intensification Program (CIP), LUC entails participating farmers consolidating aspects of their operations with neighboring farmers, while retaining indiv</w:t>
      </w:r>
      <w:r w:rsidR="005F20E5">
        <w:rPr>
          <w:rFonts w:ascii="Times New Roman" w:hAnsi="Times New Roman" w:cs="Times New Roman"/>
          <w:sz w:val="24"/>
          <w:szCs w:val="24"/>
        </w:rPr>
        <w:t>idual ownership of their land</w:t>
      </w:r>
      <w:r w:rsidRPr="003862EE">
        <w:rPr>
          <w:rFonts w:ascii="Times New Roman" w:hAnsi="Times New Roman" w:cs="Times New Roman"/>
          <w:sz w:val="24"/>
          <w:szCs w:val="24"/>
        </w:rPr>
        <w:t>. LUC farmers also agree to grow a single priority crop that has been identified by the Ministry of Agriculture (MINAGRI) as best suited to local conditions and consistent with Rwanda’s overall agricultural strategy</w:t>
      </w:r>
      <w:sdt>
        <w:sdtPr>
          <w:rPr>
            <w:rFonts w:ascii="Times New Roman" w:hAnsi="Times New Roman" w:cs="Times New Roman"/>
            <w:sz w:val="24"/>
            <w:szCs w:val="24"/>
          </w:rPr>
          <w:id w:val="-1891800855"/>
          <w:citation/>
        </w:sdtPr>
        <w:sdtContent>
          <w:r w:rsidR="00AB1E94">
            <w:rPr>
              <w:rFonts w:ascii="Times New Roman" w:hAnsi="Times New Roman" w:cs="Times New Roman"/>
              <w:sz w:val="24"/>
              <w:szCs w:val="24"/>
            </w:rPr>
            <w:fldChar w:fldCharType="begin"/>
          </w:r>
          <w:r w:rsidR="00AB1E94">
            <w:rPr>
              <w:rFonts w:ascii="Times New Roman" w:hAnsi="Times New Roman" w:cs="Times New Roman"/>
              <w:sz w:val="24"/>
              <w:szCs w:val="24"/>
            </w:rPr>
            <w:instrText xml:space="preserve"> CITATION Bir14 \l 1033 </w:instrText>
          </w:r>
          <w:r w:rsidR="00AB1E94">
            <w:rPr>
              <w:rFonts w:ascii="Times New Roman" w:hAnsi="Times New Roman" w:cs="Times New Roman"/>
              <w:sz w:val="24"/>
              <w:szCs w:val="24"/>
            </w:rPr>
            <w:fldChar w:fldCharType="separate"/>
          </w:r>
          <w:r w:rsidR="00AB1E94">
            <w:rPr>
              <w:rFonts w:ascii="Times New Roman" w:hAnsi="Times New Roman" w:cs="Times New Roman"/>
              <w:noProof/>
              <w:sz w:val="24"/>
              <w:szCs w:val="24"/>
            </w:rPr>
            <w:t xml:space="preserve"> </w:t>
          </w:r>
          <w:r w:rsidR="00AB1E94" w:rsidRPr="00AB1E94">
            <w:rPr>
              <w:rFonts w:ascii="Times New Roman" w:hAnsi="Times New Roman" w:cs="Times New Roman"/>
              <w:noProof/>
              <w:sz w:val="24"/>
              <w:szCs w:val="24"/>
            </w:rPr>
            <w:t>(Birasa Nyamulinda, 2014)</w:t>
          </w:r>
          <w:r w:rsidR="00AB1E94">
            <w:rPr>
              <w:rFonts w:ascii="Times New Roman" w:hAnsi="Times New Roman" w:cs="Times New Roman"/>
              <w:sz w:val="24"/>
              <w:szCs w:val="24"/>
            </w:rPr>
            <w:fldChar w:fldCharType="end"/>
          </w:r>
        </w:sdtContent>
      </w:sdt>
      <w:r w:rsidRPr="003862EE">
        <w:rPr>
          <w:rFonts w:ascii="Times New Roman" w:hAnsi="Times New Roman" w:cs="Times New Roman"/>
          <w:sz w:val="24"/>
          <w:szCs w:val="24"/>
        </w:rPr>
        <w:t>.</w:t>
      </w:r>
    </w:p>
    <w:p w14:paraId="63F393C7" w14:textId="609C262D" w:rsidR="00121441" w:rsidRDefault="00121441" w:rsidP="003862EE">
      <w:pPr>
        <w:spacing w:line="360" w:lineRule="auto"/>
        <w:jc w:val="both"/>
        <w:rPr>
          <w:rFonts w:ascii="Times New Roman" w:hAnsi="Times New Roman" w:cs="Times New Roman"/>
          <w:sz w:val="24"/>
          <w:szCs w:val="24"/>
        </w:rPr>
      </w:pPr>
    </w:p>
    <w:p w14:paraId="3D3DE678" w14:textId="77777777" w:rsidR="00B337DD" w:rsidRPr="003862EE" w:rsidRDefault="00B337DD" w:rsidP="003862EE">
      <w:pPr>
        <w:spacing w:line="360" w:lineRule="auto"/>
        <w:jc w:val="both"/>
        <w:rPr>
          <w:rFonts w:ascii="Times New Roman" w:hAnsi="Times New Roman" w:cs="Times New Roman"/>
          <w:sz w:val="24"/>
          <w:szCs w:val="24"/>
        </w:rPr>
      </w:pPr>
    </w:p>
    <w:p w14:paraId="67397918" w14:textId="77777777" w:rsidR="00864E6F" w:rsidRPr="003862EE" w:rsidRDefault="00864E6F" w:rsidP="003862EE">
      <w:pPr>
        <w:spacing w:line="360" w:lineRule="auto"/>
        <w:jc w:val="both"/>
        <w:rPr>
          <w:rFonts w:ascii="Times New Roman" w:hAnsi="Times New Roman" w:cs="Times New Roman"/>
          <w:sz w:val="24"/>
          <w:szCs w:val="24"/>
        </w:rPr>
      </w:pPr>
    </w:p>
    <w:p w14:paraId="4063F1FD" w14:textId="77777777" w:rsidR="00537C0D" w:rsidRPr="003862EE" w:rsidRDefault="00537C0D" w:rsidP="003862EE">
      <w:pPr>
        <w:spacing w:line="360" w:lineRule="auto"/>
        <w:jc w:val="both"/>
        <w:rPr>
          <w:rFonts w:ascii="Times New Roman" w:hAnsi="Times New Roman" w:cs="Times New Roman"/>
          <w:sz w:val="24"/>
          <w:szCs w:val="24"/>
        </w:rPr>
      </w:pPr>
    </w:p>
    <w:p w14:paraId="6BB91F2C" w14:textId="77777777" w:rsidR="005F20E5" w:rsidRDefault="005F20E5" w:rsidP="003862EE">
      <w:pPr>
        <w:spacing w:line="360" w:lineRule="auto"/>
        <w:jc w:val="both"/>
        <w:rPr>
          <w:rFonts w:ascii="Times New Roman" w:hAnsi="Times New Roman" w:cs="Times New Roman"/>
          <w:sz w:val="24"/>
          <w:szCs w:val="24"/>
        </w:rPr>
      </w:pPr>
    </w:p>
    <w:p w14:paraId="30B172CB" w14:textId="16B9A9F0" w:rsidR="001449DD" w:rsidRPr="003862EE" w:rsidRDefault="001449DD" w:rsidP="003862EE">
      <w:pPr>
        <w:spacing w:line="360" w:lineRule="auto"/>
        <w:jc w:val="both"/>
        <w:rPr>
          <w:rFonts w:ascii="Times New Roman" w:hAnsi="Times New Roman" w:cs="Times New Roman"/>
          <w:b/>
          <w:bCs/>
          <w:sz w:val="24"/>
          <w:szCs w:val="24"/>
        </w:rPr>
      </w:pPr>
      <w:r w:rsidRPr="003862EE">
        <w:rPr>
          <w:rFonts w:ascii="Times New Roman" w:hAnsi="Times New Roman" w:cs="Times New Roman"/>
          <w:b/>
          <w:bCs/>
          <w:sz w:val="24"/>
          <w:szCs w:val="24"/>
        </w:rPr>
        <w:t>Field examples</w:t>
      </w:r>
    </w:p>
    <w:p w14:paraId="0D44BE85" w14:textId="160CC8EF" w:rsidR="001449DD" w:rsidRPr="003862EE" w:rsidRDefault="001449DD"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Community Mobilization Campaign (CMC) tehnically led by Farmer Field School Facilitator was used to intervene in the eradication of diseases such as Banana Xanthomonas </w:t>
      </w:r>
      <w:r w:rsidR="003400E4" w:rsidRPr="003862EE">
        <w:rPr>
          <w:rFonts w:ascii="Times New Roman" w:hAnsi="Times New Roman" w:cs="Times New Roman"/>
          <w:sz w:val="24"/>
          <w:szCs w:val="24"/>
        </w:rPr>
        <w:t>Wilt (BXW</w:t>
      </w:r>
      <w:r w:rsidRPr="003862EE">
        <w:rPr>
          <w:rFonts w:ascii="Times New Roman" w:hAnsi="Times New Roman" w:cs="Times New Roman"/>
          <w:sz w:val="24"/>
          <w:szCs w:val="24"/>
        </w:rPr>
        <w:t>) in banana and Striga in cereals</w:t>
      </w:r>
      <w:r w:rsidR="008D1EE2" w:rsidRPr="003862EE">
        <w:rPr>
          <w:rFonts w:ascii="Times New Roman" w:hAnsi="Times New Roman" w:cs="Times New Roman"/>
          <w:sz w:val="24"/>
          <w:szCs w:val="24"/>
        </w:rPr>
        <w:t xml:space="preserve">. 242000 farmers were united to fight the diseases on over 10000 hectares </w:t>
      </w:r>
      <w:sdt>
        <w:sdtPr>
          <w:rPr>
            <w:rFonts w:ascii="Times New Roman" w:hAnsi="Times New Roman" w:cs="Times New Roman"/>
            <w:sz w:val="24"/>
            <w:szCs w:val="24"/>
          </w:rPr>
          <w:id w:val="-1575503215"/>
          <w:citation/>
        </w:sdtPr>
        <w:sdtContent>
          <w:r w:rsidR="00C05A4F">
            <w:rPr>
              <w:rFonts w:ascii="Times New Roman" w:hAnsi="Times New Roman" w:cs="Times New Roman"/>
              <w:sz w:val="24"/>
              <w:szCs w:val="24"/>
            </w:rPr>
            <w:fldChar w:fldCharType="begin"/>
          </w:r>
          <w:r w:rsidR="00006A97">
            <w:rPr>
              <w:rFonts w:ascii="Times New Roman" w:hAnsi="Times New Roman" w:cs="Times New Roman"/>
              <w:sz w:val="24"/>
              <w:szCs w:val="24"/>
            </w:rPr>
            <w:instrText xml:space="preserve">CITATION Raf17 \l 1033 </w:instrText>
          </w:r>
          <w:r w:rsidR="00C05A4F">
            <w:rPr>
              <w:rFonts w:ascii="Times New Roman" w:hAnsi="Times New Roman" w:cs="Times New Roman"/>
              <w:sz w:val="24"/>
              <w:szCs w:val="24"/>
            </w:rPr>
            <w:fldChar w:fldCharType="separate"/>
          </w:r>
          <w:r w:rsidR="00006A97" w:rsidRPr="00006A97">
            <w:rPr>
              <w:rFonts w:ascii="Times New Roman" w:hAnsi="Times New Roman" w:cs="Times New Roman"/>
              <w:noProof/>
              <w:sz w:val="24"/>
              <w:szCs w:val="24"/>
            </w:rPr>
            <w:t>(Raf Somers, 2017)</w:t>
          </w:r>
          <w:r w:rsidR="00C05A4F">
            <w:rPr>
              <w:rFonts w:ascii="Times New Roman" w:hAnsi="Times New Roman" w:cs="Times New Roman"/>
              <w:sz w:val="24"/>
              <w:szCs w:val="24"/>
            </w:rPr>
            <w:fldChar w:fldCharType="end"/>
          </w:r>
        </w:sdtContent>
      </w:sdt>
    </w:p>
    <w:p w14:paraId="647C7D44" w14:textId="77777777" w:rsidR="00C41D37" w:rsidRDefault="00191C65"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 xml:space="preserve">Twigire Muhinzi extension model which </w:t>
      </w:r>
      <w:r w:rsidR="001B2571" w:rsidRPr="003862EE">
        <w:rPr>
          <w:rFonts w:ascii="Times New Roman" w:hAnsi="Times New Roman" w:cs="Times New Roman"/>
          <w:sz w:val="24"/>
          <w:szCs w:val="24"/>
        </w:rPr>
        <w:t>is a true ‘home-grown solution’ to ensure that all farmers in Rwanda have access to advisory services</w:t>
      </w:r>
      <w:r w:rsidR="003400E4" w:rsidRPr="003862EE">
        <w:rPr>
          <w:rFonts w:ascii="Times New Roman" w:hAnsi="Times New Roman" w:cs="Times New Roman"/>
          <w:sz w:val="24"/>
          <w:szCs w:val="24"/>
        </w:rPr>
        <w:t xml:space="preserve">, </w:t>
      </w:r>
      <w:r w:rsidR="001B2571" w:rsidRPr="003862EE">
        <w:rPr>
          <w:rFonts w:ascii="Times New Roman" w:hAnsi="Times New Roman" w:cs="Times New Roman"/>
          <w:sz w:val="24"/>
          <w:szCs w:val="24"/>
        </w:rPr>
        <w:t xml:space="preserve">it was implemented by MINALOC and MINAGRI. </w:t>
      </w:r>
      <w:r w:rsidR="003400E4" w:rsidRPr="003862EE">
        <w:rPr>
          <w:rFonts w:ascii="Times New Roman" w:hAnsi="Times New Roman" w:cs="Times New Roman"/>
          <w:sz w:val="24"/>
          <w:szCs w:val="24"/>
        </w:rPr>
        <w:t>This model was delivered to the farmers</w:t>
      </w:r>
      <w:r w:rsidR="001B2571" w:rsidRPr="003862EE">
        <w:rPr>
          <w:rFonts w:ascii="Times New Roman" w:hAnsi="Times New Roman" w:cs="Times New Roman"/>
          <w:sz w:val="24"/>
          <w:szCs w:val="24"/>
        </w:rPr>
        <w:t xml:space="preserve"> through FFS Facilitators</w:t>
      </w:r>
      <w:r w:rsidR="00E852B5" w:rsidRPr="003862EE">
        <w:rPr>
          <w:rFonts w:ascii="Times New Roman" w:hAnsi="Times New Roman" w:cs="Times New Roman"/>
          <w:sz w:val="24"/>
          <w:szCs w:val="24"/>
        </w:rPr>
        <w:t xml:space="preserve"> by setting the FFS Plots</w:t>
      </w:r>
      <w:r w:rsidR="001906F6" w:rsidRPr="003862EE">
        <w:rPr>
          <w:rFonts w:ascii="Times New Roman" w:hAnsi="Times New Roman" w:cs="Times New Roman"/>
          <w:sz w:val="24"/>
          <w:szCs w:val="24"/>
        </w:rPr>
        <w:t xml:space="preserve"> for understanding of crop production,</w:t>
      </w:r>
      <w:r w:rsidR="00E852B5" w:rsidRPr="003862EE">
        <w:rPr>
          <w:rFonts w:ascii="Times New Roman" w:hAnsi="Times New Roman" w:cs="Times New Roman"/>
          <w:sz w:val="24"/>
          <w:szCs w:val="24"/>
        </w:rPr>
        <w:t xml:space="preserve"> and</w:t>
      </w:r>
      <w:r w:rsidR="001B2571" w:rsidRPr="003862EE">
        <w:rPr>
          <w:rFonts w:ascii="Times New Roman" w:hAnsi="Times New Roman" w:cs="Times New Roman"/>
          <w:sz w:val="24"/>
          <w:szCs w:val="24"/>
        </w:rPr>
        <w:t xml:space="preserve"> trained the</w:t>
      </w:r>
      <w:r w:rsidR="00E852B5" w:rsidRPr="003862EE">
        <w:rPr>
          <w:rFonts w:ascii="Times New Roman" w:hAnsi="Times New Roman" w:cs="Times New Roman"/>
          <w:sz w:val="24"/>
          <w:szCs w:val="24"/>
        </w:rPr>
        <w:t xml:space="preserve"> </w:t>
      </w:r>
      <w:r w:rsidR="001B2571" w:rsidRPr="003862EE">
        <w:rPr>
          <w:rFonts w:ascii="Times New Roman" w:hAnsi="Times New Roman" w:cs="Times New Roman"/>
          <w:sz w:val="24"/>
          <w:szCs w:val="24"/>
        </w:rPr>
        <w:t>farmer</w:t>
      </w:r>
      <w:r w:rsidR="00E852B5" w:rsidRPr="003862EE">
        <w:rPr>
          <w:rFonts w:ascii="Times New Roman" w:hAnsi="Times New Roman" w:cs="Times New Roman"/>
          <w:sz w:val="24"/>
          <w:szCs w:val="24"/>
        </w:rPr>
        <w:t>s</w:t>
      </w:r>
      <w:r w:rsidR="001B2571" w:rsidRPr="003862EE">
        <w:rPr>
          <w:rFonts w:ascii="Times New Roman" w:hAnsi="Times New Roman" w:cs="Times New Roman"/>
          <w:sz w:val="24"/>
          <w:szCs w:val="24"/>
        </w:rPr>
        <w:t xml:space="preserve"> promoters</w:t>
      </w:r>
      <w:r w:rsidR="00E852B5" w:rsidRPr="003862EE">
        <w:rPr>
          <w:rFonts w:ascii="Times New Roman" w:hAnsi="Times New Roman" w:cs="Times New Roman"/>
          <w:sz w:val="24"/>
          <w:szCs w:val="24"/>
        </w:rPr>
        <w:t xml:space="preserve"> in the establishment of DEMO Plots based on FFS best practices</w:t>
      </w:r>
      <w:r w:rsidR="001906F6" w:rsidRPr="003862EE">
        <w:rPr>
          <w:rFonts w:ascii="Times New Roman" w:hAnsi="Times New Roman" w:cs="Times New Roman"/>
          <w:sz w:val="24"/>
          <w:szCs w:val="24"/>
        </w:rPr>
        <w:t xml:space="preserve"> to learn the goo</w:t>
      </w:r>
      <w:r w:rsidR="005D3CB5">
        <w:rPr>
          <w:rFonts w:ascii="Times New Roman" w:hAnsi="Times New Roman" w:cs="Times New Roman"/>
          <w:sz w:val="24"/>
          <w:szCs w:val="24"/>
        </w:rPr>
        <w:t>d agronomic practice</w:t>
      </w:r>
      <w:sdt>
        <w:sdtPr>
          <w:rPr>
            <w:rFonts w:ascii="Times New Roman" w:hAnsi="Times New Roman" w:cs="Times New Roman"/>
            <w:sz w:val="24"/>
            <w:szCs w:val="24"/>
          </w:rPr>
          <w:id w:val="170542608"/>
          <w:citation/>
        </w:sdtPr>
        <w:sdtContent>
          <w:r w:rsidR="005D3CB5">
            <w:rPr>
              <w:rFonts w:ascii="Times New Roman" w:hAnsi="Times New Roman" w:cs="Times New Roman"/>
              <w:sz w:val="24"/>
              <w:szCs w:val="24"/>
            </w:rPr>
            <w:fldChar w:fldCharType="begin"/>
          </w:r>
          <w:r w:rsidR="005D3CB5">
            <w:rPr>
              <w:rFonts w:ascii="Times New Roman" w:hAnsi="Times New Roman" w:cs="Times New Roman"/>
              <w:sz w:val="24"/>
              <w:szCs w:val="24"/>
            </w:rPr>
            <w:instrText xml:space="preserve"> CITATION RAB15 \l 1033 </w:instrText>
          </w:r>
          <w:r w:rsidR="005D3CB5">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(RAB, 2015)</w:t>
          </w:r>
          <w:r w:rsidR="005D3CB5">
            <w:rPr>
              <w:rFonts w:ascii="Times New Roman" w:hAnsi="Times New Roman" w:cs="Times New Roman"/>
              <w:sz w:val="24"/>
              <w:szCs w:val="24"/>
            </w:rPr>
            <w:fldChar w:fldCharType="end"/>
          </w:r>
        </w:sdtContent>
      </w:sdt>
      <w:r w:rsidR="00C41D37">
        <w:rPr>
          <w:rFonts w:ascii="Times New Roman" w:hAnsi="Times New Roman" w:cs="Times New Roman"/>
          <w:sz w:val="24"/>
          <w:szCs w:val="24"/>
        </w:rPr>
        <w:t>.</w:t>
      </w:r>
    </w:p>
    <w:p w14:paraId="2178D777" w14:textId="77777777" w:rsidR="00121441" w:rsidRDefault="00121441" w:rsidP="003862EE">
      <w:pPr>
        <w:spacing w:line="360" w:lineRule="auto"/>
        <w:jc w:val="both"/>
        <w:rPr>
          <w:rFonts w:ascii="Times New Roman" w:hAnsi="Times New Roman" w:cs="Times New Roman"/>
          <w:b/>
          <w:sz w:val="24"/>
          <w:szCs w:val="24"/>
        </w:rPr>
      </w:pPr>
    </w:p>
    <w:p w14:paraId="696C35FD" w14:textId="77777777" w:rsidR="00121441" w:rsidRDefault="00121441" w:rsidP="003862EE">
      <w:pPr>
        <w:spacing w:line="360" w:lineRule="auto"/>
        <w:jc w:val="both"/>
        <w:rPr>
          <w:rFonts w:ascii="Times New Roman" w:hAnsi="Times New Roman" w:cs="Times New Roman"/>
          <w:b/>
          <w:sz w:val="24"/>
          <w:szCs w:val="24"/>
        </w:rPr>
      </w:pPr>
    </w:p>
    <w:p w14:paraId="3A2D0537" w14:textId="77777777" w:rsidR="00121441" w:rsidRDefault="00121441" w:rsidP="003862EE">
      <w:pPr>
        <w:spacing w:line="360" w:lineRule="auto"/>
        <w:jc w:val="both"/>
        <w:rPr>
          <w:rFonts w:ascii="Times New Roman" w:hAnsi="Times New Roman" w:cs="Times New Roman"/>
          <w:b/>
          <w:sz w:val="24"/>
          <w:szCs w:val="24"/>
        </w:rPr>
      </w:pPr>
    </w:p>
    <w:p w14:paraId="37581CD3" w14:textId="77777777" w:rsidR="00121441" w:rsidRDefault="00121441" w:rsidP="003862EE">
      <w:pPr>
        <w:spacing w:line="360" w:lineRule="auto"/>
        <w:jc w:val="both"/>
        <w:rPr>
          <w:rFonts w:ascii="Times New Roman" w:hAnsi="Times New Roman" w:cs="Times New Roman"/>
          <w:b/>
          <w:sz w:val="24"/>
          <w:szCs w:val="24"/>
        </w:rPr>
      </w:pPr>
    </w:p>
    <w:p w14:paraId="79084668" w14:textId="77777777" w:rsidR="00121441" w:rsidRDefault="00121441" w:rsidP="003862EE">
      <w:pPr>
        <w:spacing w:line="360" w:lineRule="auto"/>
        <w:jc w:val="both"/>
        <w:rPr>
          <w:rFonts w:ascii="Times New Roman" w:hAnsi="Times New Roman" w:cs="Times New Roman"/>
          <w:b/>
          <w:sz w:val="24"/>
          <w:szCs w:val="24"/>
        </w:rPr>
      </w:pPr>
    </w:p>
    <w:p w14:paraId="109D63C3" w14:textId="77777777" w:rsidR="00121441" w:rsidRDefault="00121441" w:rsidP="003862EE">
      <w:pPr>
        <w:spacing w:line="360" w:lineRule="auto"/>
        <w:jc w:val="both"/>
        <w:rPr>
          <w:rFonts w:ascii="Times New Roman" w:hAnsi="Times New Roman" w:cs="Times New Roman"/>
          <w:b/>
          <w:sz w:val="24"/>
          <w:szCs w:val="24"/>
        </w:rPr>
      </w:pPr>
    </w:p>
    <w:p w14:paraId="4D7B46CB" w14:textId="77777777" w:rsidR="00121441" w:rsidRDefault="00121441" w:rsidP="003862EE">
      <w:pPr>
        <w:spacing w:line="360" w:lineRule="auto"/>
        <w:jc w:val="both"/>
        <w:rPr>
          <w:rFonts w:ascii="Times New Roman" w:hAnsi="Times New Roman" w:cs="Times New Roman"/>
          <w:b/>
          <w:sz w:val="24"/>
          <w:szCs w:val="24"/>
        </w:rPr>
      </w:pPr>
    </w:p>
    <w:p w14:paraId="7BECD7F5" w14:textId="77777777" w:rsidR="00121441" w:rsidRDefault="00121441" w:rsidP="003862EE">
      <w:pPr>
        <w:spacing w:line="360" w:lineRule="auto"/>
        <w:jc w:val="both"/>
        <w:rPr>
          <w:rFonts w:ascii="Times New Roman" w:hAnsi="Times New Roman" w:cs="Times New Roman"/>
          <w:b/>
          <w:sz w:val="24"/>
          <w:szCs w:val="24"/>
        </w:rPr>
      </w:pPr>
    </w:p>
    <w:p w14:paraId="6C09E380" w14:textId="77777777" w:rsidR="00121441" w:rsidRDefault="00121441" w:rsidP="003862EE">
      <w:pPr>
        <w:spacing w:line="360" w:lineRule="auto"/>
        <w:jc w:val="both"/>
        <w:rPr>
          <w:rFonts w:ascii="Times New Roman" w:hAnsi="Times New Roman" w:cs="Times New Roman"/>
          <w:b/>
          <w:sz w:val="24"/>
          <w:szCs w:val="24"/>
        </w:rPr>
      </w:pPr>
    </w:p>
    <w:p w14:paraId="393AA53F" w14:textId="77777777" w:rsidR="00121441" w:rsidRDefault="00121441" w:rsidP="003862EE">
      <w:pPr>
        <w:spacing w:line="360" w:lineRule="auto"/>
        <w:jc w:val="both"/>
        <w:rPr>
          <w:rFonts w:ascii="Times New Roman" w:hAnsi="Times New Roman" w:cs="Times New Roman"/>
          <w:b/>
          <w:sz w:val="24"/>
          <w:szCs w:val="24"/>
        </w:rPr>
      </w:pPr>
    </w:p>
    <w:p w14:paraId="14E3D9B9" w14:textId="77777777" w:rsidR="00121441" w:rsidRDefault="00121441" w:rsidP="003862EE">
      <w:pPr>
        <w:spacing w:line="360" w:lineRule="auto"/>
        <w:jc w:val="both"/>
        <w:rPr>
          <w:rFonts w:ascii="Times New Roman" w:hAnsi="Times New Roman" w:cs="Times New Roman"/>
          <w:b/>
          <w:sz w:val="24"/>
          <w:szCs w:val="24"/>
        </w:rPr>
      </w:pPr>
    </w:p>
    <w:p w14:paraId="7ED5FE49" w14:textId="77777777" w:rsidR="00121441" w:rsidRDefault="00121441" w:rsidP="003862EE">
      <w:pPr>
        <w:spacing w:line="360" w:lineRule="auto"/>
        <w:jc w:val="both"/>
        <w:rPr>
          <w:rFonts w:ascii="Times New Roman" w:hAnsi="Times New Roman" w:cs="Times New Roman"/>
          <w:b/>
          <w:sz w:val="24"/>
          <w:szCs w:val="24"/>
        </w:rPr>
      </w:pPr>
    </w:p>
    <w:p w14:paraId="13645BC9" w14:textId="77777777" w:rsidR="00121441" w:rsidRDefault="00121441" w:rsidP="003862EE">
      <w:pPr>
        <w:spacing w:line="360" w:lineRule="auto"/>
        <w:jc w:val="both"/>
        <w:rPr>
          <w:rFonts w:ascii="Times New Roman" w:hAnsi="Times New Roman" w:cs="Times New Roman"/>
          <w:b/>
          <w:sz w:val="24"/>
          <w:szCs w:val="24"/>
        </w:rPr>
      </w:pPr>
    </w:p>
    <w:p w14:paraId="0A6D1B78" w14:textId="77777777" w:rsidR="00121441" w:rsidRDefault="00121441" w:rsidP="003862EE">
      <w:pPr>
        <w:spacing w:line="360" w:lineRule="auto"/>
        <w:jc w:val="both"/>
        <w:rPr>
          <w:rFonts w:ascii="Times New Roman" w:hAnsi="Times New Roman" w:cs="Times New Roman"/>
          <w:b/>
          <w:sz w:val="24"/>
          <w:szCs w:val="24"/>
        </w:rPr>
      </w:pPr>
    </w:p>
    <w:p w14:paraId="2A57C379" w14:textId="0C21DECD" w:rsidR="00B337DD" w:rsidRDefault="00B337DD" w:rsidP="003862EE">
      <w:pPr>
        <w:spacing w:line="360" w:lineRule="auto"/>
        <w:jc w:val="both"/>
        <w:rPr>
          <w:rFonts w:ascii="Times New Roman" w:hAnsi="Times New Roman" w:cs="Times New Roman"/>
          <w:b/>
          <w:sz w:val="24"/>
          <w:szCs w:val="24"/>
        </w:rPr>
      </w:pPr>
      <w:r w:rsidRPr="003862EE">
        <w:rPr>
          <w:rFonts w:ascii="Times New Roman" w:hAnsi="Times New Roman" w:cs="Times New Roman"/>
          <w:b/>
          <w:sz w:val="24"/>
          <w:szCs w:val="24"/>
        </w:rPr>
        <w:t xml:space="preserve">The Structure of Community Mobilization Campaigns </w:t>
      </w:r>
    </w:p>
    <w:p w14:paraId="538E1669" w14:textId="7B6A8C47" w:rsidR="00B337DD" w:rsidRDefault="00B337DD" w:rsidP="003862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structure of community mobilization is arranged in way at which every </w:t>
      </w:r>
      <w:r w:rsidR="00121441">
        <w:rPr>
          <w:rFonts w:ascii="Times New Roman" w:hAnsi="Times New Roman" w:cs="Times New Roman"/>
          <w:sz w:val="24"/>
          <w:szCs w:val="24"/>
        </w:rPr>
        <w:t xml:space="preserve">community </w:t>
      </w:r>
      <w:r>
        <w:rPr>
          <w:rFonts w:ascii="Times New Roman" w:hAnsi="Times New Roman" w:cs="Times New Roman"/>
          <w:sz w:val="24"/>
          <w:szCs w:val="24"/>
        </w:rPr>
        <w:t>level is mobilized</w:t>
      </w:r>
      <w:r w:rsidR="00121441">
        <w:rPr>
          <w:rFonts w:ascii="Times New Roman" w:hAnsi="Times New Roman" w:cs="Times New Roman"/>
          <w:sz w:val="24"/>
          <w:szCs w:val="24"/>
        </w:rPr>
        <w:t xml:space="preserve"> about any new technology to be transferred to the farmers.</w:t>
      </w:r>
      <w:r>
        <w:rPr>
          <w:rFonts w:ascii="Times New Roman" w:hAnsi="Times New Roman" w:cs="Times New Roman"/>
          <w:sz w:val="24"/>
          <w:szCs w:val="24"/>
        </w:rPr>
        <w:t xml:space="preserve"> here mobilization starts from top level to the </w:t>
      </w:r>
      <w:r w:rsidR="00121441">
        <w:rPr>
          <w:rFonts w:ascii="Times New Roman" w:hAnsi="Times New Roman" w:cs="Times New Roman"/>
          <w:sz w:val="24"/>
          <w:szCs w:val="24"/>
        </w:rPr>
        <w:t>beneficiaries.</w:t>
      </w:r>
    </w:p>
    <w:p w14:paraId="419489D0" w14:textId="4E95B19C" w:rsidR="00121441" w:rsidRPr="00B337DD" w:rsidRDefault="00121441" w:rsidP="003862E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is an example of community mobilization infrastructure with reference to Twigire muhinzi.</w:t>
      </w:r>
    </w:p>
    <w:p w14:paraId="74361C73" w14:textId="77777777" w:rsidR="00A633D3" w:rsidRPr="003862EE" w:rsidRDefault="00A633D3" w:rsidP="003862EE">
      <w:pPr>
        <w:spacing w:line="360" w:lineRule="auto"/>
        <w:jc w:val="both"/>
        <w:rPr>
          <w:rFonts w:ascii="Times New Roman" w:hAnsi="Times New Roman" w:cs="Times New Roman"/>
          <w:sz w:val="24"/>
          <w:szCs w:val="24"/>
        </w:rPr>
      </w:pPr>
    </w:p>
    <w:p w14:paraId="06740161" w14:textId="77777777" w:rsidR="00A633D3" w:rsidRPr="003862EE" w:rsidRDefault="00A633D3" w:rsidP="003862EE">
      <w:pPr>
        <w:spacing w:line="360" w:lineRule="auto"/>
        <w:jc w:val="both"/>
        <w:rPr>
          <w:rFonts w:ascii="Times New Roman" w:hAnsi="Times New Roman" w:cs="Times New Roman"/>
          <w:sz w:val="24"/>
          <w:szCs w:val="24"/>
        </w:rPr>
      </w:pPr>
    </w:p>
    <w:p w14:paraId="768153B9" w14:textId="77777777" w:rsidR="00A633D3" w:rsidRPr="003862EE" w:rsidRDefault="00A633D3" w:rsidP="003862EE">
      <w:pPr>
        <w:spacing w:line="360" w:lineRule="auto"/>
        <w:jc w:val="both"/>
        <w:rPr>
          <w:rFonts w:ascii="Times New Roman" w:hAnsi="Times New Roman" w:cs="Times New Roman"/>
          <w:sz w:val="24"/>
          <w:szCs w:val="24"/>
        </w:rPr>
      </w:pPr>
    </w:p>
    <w:p w14:paraId="76855572" w14:textId="77777777" w:rsidR="00A633D3" w:rsidRPr="003862EE" w:rsidRDefault="00A633D3" w:rsidP="003862EE">
      <w:pPr>
        <w:spacing w:line="360" w:lineRule="auto"/>
        <w:jc w:val="both"/>
        <w:rPr>
          <w:rFonts w:ascii="Times New Roman" w:hAnsi="Times New Roman" w:cs="Times New Roman"/>
          <w:sz w:val="24"/>
          <w:szCs w:val="24"/>
        </w:rPr>
      </w:pPr>
    </w:p>
    <w:p w14:paraId="51C129D6" w14:textId="77777777" w:rsidR="00A633D3" w:rsidRPr="003862EE" w:rsidRDefault="00A633D3" w:rsidP="003862EE">
      <w:pPr>
        <w:spacing w:line="360" w:lineRule="auto"/>
        <w:jc w:val="both"/>
        <w:rPr>
          <w:rFonts w:ascii="Times New Roman" w:hAnsi="Times New Roman" w:cs="Times New Roman"/>
          <w:sz w:val="24"/>
          <w:szCs w:val="24"/>
        </w:rPr>
      </w:pPr>
    </w:p>
    <w:p w14:paraId="0AA61A63" w14:textId="77777777" w:rsidR="00A633D3" w:rsidRPr="003862EE" w:rsidRDefault="00A633D3" w:rsidP="003862EE">
      <w:pPr>
        <w:spacing w:line="360" w:lineRule="auto"/>
        <w:jc w:val="both"/>
        <w:rPr>
          <w:rFonts w:ascii="Times New Roman" w:hAnsi="Times New Roman" w:cs="Times New Roman"/>
          <w:sz w:val="24"/>
          <w:szCs w:val="24"/>
        </w:rPr>
      </w:pPr>
    </w:p>
    <w:p w14:paraId="6F52E13C" w14:textId="77777777" w:rsidR="00A633D3" w:rsidRPr="003862EE" w:rsidRDefault="00A633D3" w:rsidP="003862EE">
      <w:pPr>
        <w:spacing w:line="360" w:lineRule="auto"/>
        <w:jc w:val="both"/>
        <w:rPr>
          <w:rFonts w:ascii="Times New Roman" w:hAnsi="Times New Roman" w:cs="Times New Roman"/>
          <w:sz w:val="24"/>
          <w:szCs w:val="24"/>
        </w:rPr>
      </w:pPr>
    </w:p>
    <w:p w14:paraId="2CAE8398" w14:textId="77777777" w:rsidR="00A633D3" w:rsidRPr="003862EE" w:rsidRDefault="00A633D3" w:rsidP="003862EE">
      <w:pPr>
        <w:spacing w:line="360" w:lineRule="auto"/>
        <w:jc w:val="both"/>
        <w:rPr>
          <w:rFonts w:ascii="Times New Roman" w:hAnsi="Times New Roman" w:cs="Times New Roman"/>
          <w:sz w:val="24"/>
          <w:szCs w:val="24"/>
        </w:rPr>
      </w:pPr>
    </w:p>
    <w:p w14:paraId="16A2E628" w14:textId="0E5523F1" w:rsidR="00E52351" w:rsidRPr="003862EE" w:rsidRDefault="00DF4616" w:rsidP="003862EE">
      <w:pPr>
        <w:spacing w:line="360" w:lineRule="auto"/>
        <w:jc w:val="both"/>
        <w:rPr>
          <w:rFonts w:ascii="Times New Roman" w:hAnsi="Times New Roman" w:cs="Times New Roman"/>
          <w:sz w:val="24"/>
          <w:szCs w:val="24"/>
        </w:rPr>
      </w:pPr>
      <w:r w:rsidRPr="003862EE">
        <w:rPr>
          <w:rFonts w:ascii="Times New Roman" w:hAnsi="Times New Roman" w:cs="Times New Roman"/>
          <w:noProof/>
          <w:sz w:val="24"/>
          <w:szCs w:val="24"/>
        </w:rPr>
        <w:lastRenderedPageBreak/>
        <w:drawing>
          <wp:inline distT="0" distB="0" distL="0" distR="0" wp14:anchorId="004A6083" wp14:editId="4378D24D">
            <wp:extent cx="6315075" cy="5305425"/>
            <wp:effectExtent l="0" t="0" r="9525" b="9525"/>
            <wp:docPr id="1" name="Picture 1" descr="C:\Users\Student\Desktop\SYLVESTRE WORK\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SYLVESTRE WORK\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5305425"/>
                    </a:xfrm>
                    <a:prstGeom prst="rect">
                      <a:avLst/>
                    </a:prstGeom>
                    <a:noFill/>
                    <a:ln>
                      <a:noFill/>
                    </a:ln>
                  </pic:spPr>
                </pic:pic>
              </a:graphicData>
            </a:graphic>
          </wp:inline>
        </w:drawing>
      </w:r>
    </w:p>
    <w:p w14:paraId="50B5F704" w14:textId="6FD2242D" w:rsidR="00A633D3" w:rsidRPr="003862EE" w:rsidRDefault="00A633D3" w:rsidP="003862EE">
      <w:pPr>
        <w:spacing w:line="360" w:lineRule="auto"/>
        <w:jc w:val="both"/>
        <w:rPr>
          <w:rFonts w:ascii="Times New Roman" w:hAnsi="Times New Roman" w:cs="Times New Roman"/>
          <w:sz w:val="24"/>
          <w:szCs w:val="24"/>
        </w:rPr>
      </w:pPr>
    </w:p>
    <w:p w14:paraId="6BC2CD61" w14:textId="77777777" w:rsidR="00A633D3" w:rsidRPr="003862EE" w:rsidRDefault="00A633D3" w:rsidP="003862EE">
      <w:pPr>
        <w:spacing w:line="360" w:lineRule="auto"/>
        <w:jc w:val="both"/>
        <w:rPr>
          <w:rFonts w:ascii="Times New Roman" w:hAnsi="Times New Roman" w:cs="Times New Roman"/>
          <w:sz w:val="24"/>
          <w:szCs w:val="24"/>
        </w:rPr>
      </w:pPr>
    </w:p>
    <w:p w14:paraId="0CE2024B" w14:textId="118DB9B9" w:rsidR="006A0D25" w:rsidRPr="00315D85" w:rsidRDefault="00315D85" w:rsidP="003862EE">
      <w:pPr>
        <w:spacing w:line="360" w:lineRule="auto"/>
        <w:jc w:val="both"/>
        <w:rPr>
          <w:rFonts w:ascii="Times New Roman" w:hAnsi="Times New Roman" w:cs="Times New Roman"/>
          <w:b/>
          <w:sz w:val="24"/>
          <w:szCs w:val="24"/>
        </w:rPr>
      </w:pPr>
      <w:r w:rsidRPr="00315D85">
        <w:rPr>
          <w:rFonts w:ascii="Times New Roman" w:hAnsi="Times New Roman" w:cs="Times New Roman"/>
          <w:b/>
          <w:sz w:val="24"/>
          <w:szCs w:val="24"/>
        </w:rPr>
        <w:t>Achievements of Community Mobilization Campaigns Through RAB</w:t>
      </w:r>
    </w:p>
    <w:p w14:paraId="324F1E5A" w14:textId="18295A4A" w:rsidR="00DC7B6C" w:rsidRPr="003862EE" w:rsidRDefault="00954817"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Referring</w:t>
      </w:r>
      <w:r w:rsidR="00864E6F" w:rsidRPr="003862EE">
        <w:rPr>
          <w:rFonts w:ascii="Times New Roman" w:hAnsi="Times New Roman" w:cs="Times New Roman"/>
          <w:sz w:val="24"/>
          <w:szCs w:val="24"/>
        </w:rPr>
        <w:t xml:space="preserve"> to the Twigire Muhinzi </w:t>
      </w:r>
      <w:r w:rsidRPr="003862EE">
        <w:rPr>
          <w:rFonts w:ascii="Times New Roman" w:hAnsi="Times New Roman" w:cs="Times New Roman"/>
          <w:sz w:val="24"/>
          <w:szCs w:val="24"/>
        </w:rPr>
        <w:t xml:space="preserve">extension model </w:t>
      </w:r>
      <w:r w:rsidR="00864E6F" w:rsidRPr="003862EE">
        <w:rPr>
          <w:rFonts w:ascii="Times New Roman" w:hAnsi="Times New Roman" w:cs="Times New Roman"/>
          <w:sz w:val="24"/>
          <w:szCs w:val="24"/>
        </w:rPr>
        <w:t>that had been Transferred to the farmers through Community Mobilization Campaign, the following were achieved.</w:t>
      </w:r>
    </w:p>
    <w:p w14:paraId="04A7004F" w14:textId="77777777" w:rsidR="00DC7B6C" w:rsidRPr="003862EE" w:rsidRDefault="00DC7B6C" w:rsidP="003862EE">
      <w:pPr>
        <w:spacing w:line="360" w:lineRule="auto"/>
        <w:jc w:val="both"/>
        <w:rPr>
          <w:rFonts w:ascii="Times New Roman" w:hAnsi="Times New Roman" w:cs="Times New Roman"/>
          <w:b/>
          <w:bCs/>
          <w:sz w:val="24"/>
          <w:szCs w:val="24"/>
        </w:rPr>
      </w:pPr>
      <w:r w:rsidRPr="003862EE">
        <w:rPr>
          <w:rFonts w:ascii="Times New Roman" w:hAnsi="Times New Roman" w:cs="Times New Roman"/>
          <w:b/>
          <w:bCs/>
          <w:sz w:val="24"/>
          <w:szCs w:val="24"/>
        </w:rPr>
        <w:t xml:space="preserve">Changes in farming practices </w:t>
      </w:r>
    </w:p>
    <w:p w14:paraId="254B6182" w14:textId="18E4FCB8" w:rsidR="00DC7B6C" w:rsidRPr="003862EE" w:rsidRDefault="00954817"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Through</w:t>
      </w:r>
      <w:r w:rsidR="002A3CD9" w:rsidRPr="003862EE">
        <w:rPr>
          <w:rFonts w:ascii="Times New Roman" w:hAnsi="Times New Roman" w:cs="Times New Roman"/>
          <w:sz w:val="24"/>
          <w:szCs w:val="24"/>
        </w:rPr>
        <w:t xml:space="preserve"> </w:t>
      </w:r>
      <w:r w:rsidR="00DC7B6C" w:rsidRPr="003862EE">
        <w:rPr>
          <w:rFonts w:ascii="Times New Roman" w:hAnsi="Times New Roman" w:cs="Times New Roman"/>
          <w:sz w:val="24"/>
          <w:szCs w:val="24"/>
        </w:rPr>
        <w:t>Twigire Muhinzi extension model</w:t>
      </w:r>
      <w:r w:rsidR="002A3CD9" w:rsidRPr="003862EE">
        <w:rPr>
          <w:rFonts w:ascii="Times New Roman" w:hAnsi="Times New Roman" w:cs="Times New Roman"/>
          <w:sz w:val="24"/>
          <w:szCs w:val="24"/>
        </w:rPr>
        <w:t xml:space="preserve">, </w:t>
      </w:r>
      <w:r w:rsidR="00DC7B6C" w:rsidRPr="003862EE">
        <w:rPr>
          <w:rFonts w:ascii="Times New Roman" w:hAnsi="Times New Roman" w:cs="Times New Roman"/>
          <w:sz w:val="24"/>
          <w:szCs w:val="24"/>
        </w:rPr>
        <w:t>farmers receive advice on GAP</w:t>
      </w:r>
      <w:r w:rsidRPr="003862EE">
        <w:rPr>
          <w:rFonts w:ascii="Times New Roman" w:hAnsi="Times New Roman" w:cs="Times New Roman"/>
          <w:sz w:val="24"/>
          <w:szCs w:val="24"/>
        </w:rPr>
        <w:t xml:space="preserve"> (Good Agricultural Practices)</w:t>
      </w:r>
      <w:r w:rsidR="00DC7B6C" w:rsidRPr="003862EE">
        <w:rPr>
          <w:rFonts w:ascii="Times New Roman" w:hAnsi="Times New Roman" w:cs="Times New Roman"/>
          <w:sz w:val="24"/>
          <w:szCs w:val="24"/>
        </w:rPr>
        <w:t xml:space="preserve">, which are technologies that, when applied correctly, increase crop production. They </w:t>
      </w:r>
      <w:r w:rsidR="00DC7B6C" w:rsidRPr="003862EE">
        <w:rPr>
          <w:rFonts w:ascii="Times New Roman" w:hAnsi="Times New Roman" w:cs="Times New Roman"/>
          <w:sz w:val="24"/>
          <w:szCs w:val="24"/>
        </w:rPr>
        <w:lastRenderedPageBreak/>
        <w:t>include the use of agricultural inputs in order to achieve maximum increase in crop productivity. Farmers who have been trained by FFS Facilitators and Farmer Promoters more often apply GAP than farmers who have not been trained. On average about 70% of trained farmers apply GAP while only 38% of non-trained farmers apply these recommended technologies</w:t>
      </w:r>
      <w:sdt>
        <w:sdtPr>
          <w:rPr>
            <w:rFonts w:ascii="Times New Roman" w:hAnsi="Times New Roman" w:cs="Times New Roman"/>
            <w:sz w:val="24"/>
            <w:szCs w:val="24"/>
          </w:rPr>
          <w:id w:val="-1821878615"/>
          <w:citation/>
        </w:sdtPr>
        <w:sdtContent>
          <w:r w:rsidR="00DF462E" w:rsidRPr="003862EE">
            <w:rPr>
              <w:rFonts w:ascii="Times New Roman" w:hAnsi="Times New Roman" w:cs="Times New Roman"/>
              <w:sz w:val="24"/>
              <w:szCs w:val="24"/>
            </w:rPr>
            <w:fldChar w:fldCharType="begin"/>
          </w:r>
          <w:r w:rsidR="00537C0D" w:rsidRPr="003862EE">
            <w:rPr>
              <w:rFonts w:ascii="Times New Roman" w:hAnsi="Times New Roman" w:cs="Times New Roman"/>
              <w:sz w:val="24"/>
              <w:szCs w:val="24"/>
            </w:rPr>
            <w:instrText xml:space="preserve">CITATION Min16 \l 1033 </w:instrText>
          </w:r>
          <w:r w:rsidR="00DF462E"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(MINAGRI B. , 2016)</w:t>
          </w:r>
          <w:r w:rsidR="00DF462E" w:rsidRPr="003862EE">
            <w:rPr>
              <w:rFonts w:ascii="Times New Roman" w:hAnsi="Times New Roman" w:cs="Times New Roman"/>
              <w:sz w:val="24"/>
              <w:szCs w:val="24"/>
            </w:rPr>
            <w:fldChar w:fldCharType="end"/>
          </w:r>
        </w:sdtContent>
      </w:sdt>
      <w:r w:rsidR="00DF462E" w:rsidRPr="003862EE">
        <w:rPr>
          <w:rFonts w:ascii="Times New Roman" w:hAnsi="Times New Roman" w:cs="Times New Roman"/>
          <w:sz w:val="24"/>
          <w:szCs w:val="24"/>
        </w:rPr>
        <w:t>.</w:t>
      </w:r>
    </w:p>
    <w:p w14:paraId="1F74AC5C" w14:textId="77777777" w:rsidR="00537C0D" w:rsidRPr="003862EE" w:rsidRDefault="00537C0D" w:rsidP="003862EE">
      <w:pPr>
        <w:spacing w:line="360" w:lineRule="auto"/>
        <w:jc w:val="both"/>
        <w:rPr>
          <w:rFonts w:ascii="Times New Roman" w:hAnsi="Times New Roman" w:cs="Times New Roman"/>
          <w:b/>
          <w:bCs/>
          <w:sz w:val="24"/>
          <w:szCs w:val="24"/>
        </w:rPr>
      </w:pPr>
      <w:r w:rsidRPr="003862EE">
        <w:rPr>
          <w:rFonts w:ascii="Times New Roman" w:hAnsi="Times New Roman" w:cs="Times New Roman"/>
          <w:b/>
          <w:bCs/>
          <w:sz w:val="24"/>
          <w:szCs w:val="24"/>
        </w:rPr>
        <w:t xml:space="preserve">Improved crop productivity and income </w:t>
      </w:r>
    </w:p>
    <w:p w14:paraId="08C903BF" w14:textId="1E77E3F9" w:rsidR="00315D85" w:rsidRPr="002F2A56" w:rsidRDefault="00537C0D"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Farmers who had been trained by FFS Facilitators and Farmer Promoters on average obtained higher yields than farmers who did not receive training from these extension agents. FFS participants achieve higher yields than farmers who have been trained by Farmer Promoters. On average, FFS farmers produce 45.3% more than non-trained farmers while farmers trained by Farmer Promoters produce 9.2% more than non-trained farmers.</w:t>
      </w:r>
      <w:sdt>
        <w:sdtPr>
          <w:rPr>
            <w:rFonts w:ascii="Times New Roman" w:hAnsi="Times New Roman" w:cs="Times New Roman"/>
            <w:sz w:val="24"/>
            <w:szCs w:val="24"/>
          </w:rPr>
          <w:id w:val="217483840"/>
          <w:citation/>
        </w:sdtPr>
        <w:sdtContent>
          <w:r w:rsidRPr="003862EE">
            <w:rPr>
              <w:rFonts w:ascii="Times New Roman" w:hAnsi="Times New Roman" w:cs="Times New Roman"/>
              <w:sz w:val="24"/>
              <w:szCs w:val="24"/>
            </w:rPr>
            <w:fldChar w:fldCharType="begin"/>
          </w:r>
          <w:r w:rsidRPr="003862EE">
            <w:rPr>
              <w:rFonts w:ascii="Times New Roman" w:hAnsi="Times New Roman" w:cs="Times New Roman"/>
              <w:sz w:val="24"/>
              <w:szCs w:val="24"/>
            </w:rPr>
            <w:instrText xml:space="preserve"> CITATION Min16 \l 1033 </w:instrText>
          </w:r>
          <w:r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(MINAGRI B. , 2016)</w:t>
          </w:r>
          <w:r w:rsidRPr="003862EE">
            <w:rPr>
              <w:rFonts w:ascii="Times New Roman" w:hAnsi="Times New Roman" w:cs="Times New Roman"/>
              <w:sz w:val="24"/>
              <w:szCs w:val="24"/>
            </w:rPr>
            <w:fldChar w:fldCharType="end"/>
          </w:r>
        </w:sdtContent>
      </w:sdt>
    </w:p>
    <w:p w14:paraId="0C3B5D58" w14:textId="1356ECD9" w:rsidR="001C12DA" w:rsidRPr="003862EE" w:rsidRDefault="001C12DA" w:rsidP="003862EE">
      <w:pPr>
        <w:spacing w:line="360" w:lineRule="auto"/>
        <w:jc w:val="both"/>
        <w:rPr>
          <w:rFonts w:ascii="Times New Roman" w:hAnsi="Times New Roman" w:cs="Times New Roman"/>
          <w:b/>
          <w:bCs/>
          <w:sz w:val="24"/>
          <w:szCs w:val="24"/>
        </w:rPr>
      </w:pPr>
      <w:r w:rsidRPr="003862EE">
        <w:rPr>
          <w:rFonts w:ascii="Times New Roman" w:hAnsi="Times New Roman" w:cs="Times New Roman"/>
          <w:b/>
          <w:bCs/>
          <w:sz w:val="24"/>
          <w:szCs w:val="24"/>
        </w:rPr>
        <w:t>Increased pluralism of extension services (2012-2015)</w:t>
      </w:r>
    </w:p>
    <w:p w14:paraId="23185C5E" w14:textId="1F303BE3" w:rsidR="001C12DA" w:rsidRPr="003862EE" w:rsidRDefault="001C12DA"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Since 2012, Farmer Promoters and FFS Facilitators have become important service providers. In 2012, only 5% of services was provided by model farmers (predecessors of Farmer Promoters). At the time this was the only form of farmer-to-farmer extension. Nowadays, the Farmer Promoter is providing 21% of all services provided. The FFS Facilitators are responsible for 13% of all services. With other words, the system has become more pluralistic and the contribution of farmer-to-farmer approaches to extension has increased</w:t>
      </w:r>
      <w:sdt>
        <w:sdtPr>
          <w:rPr>
            <w:rFonts w:ascii="Times New Roman" w:hAnsi="Times New Roman" w:cs="Times New Roman"/>
            <w:sz w:val="24"/>
            <w:szCs w:val="24"/>
          </w:rPr>
          <w:id w:val="-714816717"/>
          <w:citation/>
        </w:sdtPr>
        <w:sdtContent>
          <w:r w:rsidRPr="003862EE">
            <w:rPr>
              <w:rFonts w:ascii="Times New Roman" w:hAnsi="Times New Roman" w:cs="Times New Roman"/>
              <w:sz w:val="24"/>
              <w:szCs w:val="24"/>
            </w:rPr>
            <w:fldChar w:fldCharType="begin"/>
          </w:r>
          <w:r w:rsidRPr="003862EE">
            <w:rPr>
              <w:rFonts w:ascii="Times New Roman" w:hAnsi="Times New Roman" w:cs="Times New Roman"/>
              <w:sz w:val="24"/>
              <w:szCs w:val="24"/>
            </w:rPr>
            <w:instrText xml:space="preserve"> CITATION Ber16 \l 1033 </w:instrText>
          </w:r>
          <w:r w:rsidRPr="003862EE">
            <w:rPr>
              <w:rFonts w:ascii="Times New Roman" w:hAnsi="Times New Roman" w:cs="Times New Roman"/>
              <w:sz w:val="24"/>
              <w:szCs w:val="24"/>
            </w:rPr>
            <w:fldChar w:fldCharType="separate"/>
          </w:r>
          <w:r w:rsidR="00006A97">
            <w:rPr>
              <w:rFonts w:ascii="Times New Roman" w:hAnsi="Times New Roman" w:cs="Times New Roman"/>
              <w:noProof/>
              <w:sz w:val="24"/>
              <w:szCs w:val="24"/>
            </w:rPr>
            <w:t xml:space="preserve"> </w:t>
          </w:r>
          <w:r w:rsidR="00006A97" w:rsidRPr="00006A97">
            <w:rPr>
              <w:rFonts w:ascii="Times New Roman" w:hAnsi="Times New Roman" w:cs="Times New Roman"/>
              <w:noProof/>
              <w:sz w:val="24"/>
              <w:szCs w:val="24"/>
            </w:rPr>
            <w:t>(Bertus Wennink, 2016)</w:t>
          </w:r>
          <w:r w:rsidRPr="003862EE">
            <w:rPr>
              <w:rFonts w:ascii="Times New Roman" w:hAnsi="Times New Roman" w:cs="Times New Roman"/>
              <w:sz w:val="24"/>
              <w:szCs w:val="24"/>
            </w:rPr>
            <w:fldChar w:fldCharType="end"/>
          </w:r>
        </w:sdtContent>
      </w:sdt>
    </w:p>
    <w:p w14:paraId="1D6B80EC" w14:textId="44822489" w:rsidR="009C1B5C" w:rsidRPr="003862EE" w:rsidRDefault="009C1B5C" w:rsidP="003862EE">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With reference to land use consolidation, that transferred to the farmers through community mobilization, the following are benefits gained by the farmers.</w:t>
      </w:r>
    </w:p>
    <w:p w14:paraId="6F7319B9" w14:textId="2DAEB7A2" w:rsidR="00BE47AE" w:rsidRDefault="00BC3E44" w:rsidP="00ED487B">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t>LUC provides farmers with important access to inputs, such as improved seed and fertilizer</w:t>
      </w:r>
      <w:r w:rsidR="00BE47AE">
        <w:rPr>
          <w:rFonts w:ascii="Times New Roman" w:hAnsi="Times New Roman" w:cs="Times New Roman"/>
          <w:sz w:val="24"/>
          <w:szCs w:val="24"/>
        </w:rPr>
        <w:t xml:space="preserve"> (either organic or chemical)</w:t>
      </w:r>
      <w:r w:rsidRPr="003862EE">
        <w:rPr>
          <w:rFonts w:ascii="Times New Roman" w:hAnsi="Times New Roman" w:cs="Times New Roman"/>
          <w:sz w:val="24"/>
          <w:szCs w:val="24"/>
        </w:rPr>
        <w:t>, as well as frequent visits by extension agents</w:t>
      </w:r>
      <w:sdt>
        <w:sdtPr>
          <w:rPr>
            <w:rFonts w:ascii="Times New Roman" w:hAnsi="Times New Roman" w:cs="Times New Roman"/>
            <w:sz w:val="24"/>
            <w:szCs w:val="24"/>
          </w:rPr>
          <w:id w:val="1928997625"/>
          <w:citation/>
        </w:sdtPr>
        <w:sdtContent>
          <w:r w:rsidR="00315D85">
            <w:rPr>
              <w:rFonts w:ascii="Times New Roman" w:hAnsi="Times New Roman" w:cs="Times New Roman"/>
              <w:sz w:val="24"/>
              <w:szCs w:val="24"/>
            </w:rPr>
            <w:fldChar w:fldCharType="begin"/>
          </w:r>
          <w:r w:rsidR="00315D85">
            <w:rPr>
              <w:rFonts w:ascii="Times New Roman" w:hAnsi="Times New Roman" w:cs="Times New Roman"/>
              <w:sz w:val="24"/>
              <w:szCs w:val="24"/>
            </w:rPr>
            <w:instrText xml:space="preserve"> CITATION Bir14 \l 1033 </w:instrText>
          </w:r>
          <w:r w:rsidR="00315D85">
            <w:rPr>
              <w:rFonts w:ascii="Times New Roman" w:hAnsi="Times New Roman" w:cs="Times New Roman"/>
              <w:sz w:val="24"/>
              <w:szCs w:val="24"/>
            </w:rPr>
            <w:fldChar w:fldCharType="separate"/>
          </w:r>
          <w:r w:rsidR="00315D85">
            <w:rPr>
              <w:rFonts w:ascii="Times New Roman" w:hAnsi="Times New Roman" w:cs="Times New Roman"/>
              <w:noProof/>
              <w:sz w:val="24"/>
              <w:szCs w:val="24"/>
            </w:rPr>
            <w:t xml:space="preserve"> </w:t>
          </w:r>
          <w:r w:rsidR="00315D85" w:rsidRPr="00315D85">
            <w:rPr>
              <w:rFonts w:ascii="Times New Roman" w:hAnsi="Times New Roman" w:cs="Times New Roman"/>
              <w:noProof/>
              <w:sz w:val="24"/>
              <w:szCs w:val="24"/>
            </w:rPr>
            <w:t>(Birasa Nyamulinda, 2014)</w:t>
          </w:r>
          <w:r w:rsidR="00315D85">
            <w:rPr>
              <w:rFonts w:ascii="Times New Roman" w:hAnsi="Times New Roman" w:cs="Times New Roman"/>
              <w:sz w:val="24"/>
              <w:szCs w:val="24"/>
            </w:rPr>
            <w:fldChar w:fldCharType="end"/>
          </w:r>
        </w:sdtContent>
      </w:sdt>
      <w:r w:rsidR="00BE47AE">
        <w:rPr>
          <w:rFonts w:ascii="Times New Roman" w:hAnsi="Times New Roman" w:cs="Times New Roman"/>
          <w:sz w:val="24"/>
          <w:szCs w:val="24"/>
        </w:rPr>
        <w:t>.</w:t>
      </w:r>
    </w:p>
    <w:p w14:paraId="6DF127A7" w14:textId="309B5CF9" w:rsidR="00B05B0D" w:rsidRDefault="00BE47AE" w:rsidP="00B05B0D">
      <w:pPr>
        <w:spacing w:line="360" w:lineRule="auto"/>
        <w:jc w:val="both"/>
        <w:rPr>
          <w:rFonts w:ascii="Times New Roman" w:hAnsi="Times New Roman" w:cs="Times New Roman"/>
          <w:sz w:val="24"/>
          <w:szCs w:val="24"/>
        </w:rPr>
      </w:pPr>
      <w:r>
        <w:rPr>
          <w:rFonts w:ascii="Times New Roman" w:hAnsi="Times New Roman" w:cs="Times New Roman"/>
          <w:sz w:val="24"/>
          <w:szCs w:val="24"/>
        </w:rPr>
        <w:t>Through LUC</w:t>
      </w:r>
      <w:r w:rsidR="00B05B0D">
        <w:rPr>
          <w:rFonts w:ascii="Times New Roman" w:hAnsi="Times New Roman" w:cs="Times New Roman"/>
          <w:sz w:val="24"/>
          <w:szCs w:val="24"/>
        </w:rPr>
        <w:t>, Farmers livelihood was increased due to the increased</w:t>
      </w:r>
      <w:r>
        <w:rPr>
          <w:rFonts w:ascii="Times New Roman" w:hAnsi="Times New Roman" w:cs="Times New Roman"/>
          <w:sz w:val="24"/>
          <w:szCs w:val="24"/>
        </w:rPr>
        <w:t xml:space="preserve"> productivity.</w:t>
      </w:r>
    </w:p>
    <w:p w14:paraId="7F7877AF" w14:textId="77777777" w:rsidR="00C41D37" w:rsidRDefault="00C41D37" w:rsidP="00B05B0D">
      <w:pPr>
        <w:spacing w:line="360" w:lineRule="auto"/>
        <w:jc w:val="both"/>
        <w:rPr>
          <w:rFonts w:ascii="Times New Roman" w:hAnsi="Times New Roman" w:cs="Times New Roman"/>
          <w:sz w:val="24"/>
          <w:szCs w:val="24"/>
        </w:rPr>
      </w:pPr>
    </w:p>
    <w:p w14:paraId="4F8B37D6" w14:textId="77777777" w:rsidR="00B337DD" w:rsidRDefault="00B337DD" w:rsidP="00B05B0D">
      <w:pPr>
        <w:spacing w:line="360" w:lineRule="auto"/>
        <w:jc w:val="both"/>
        <w:rPr>
          <w:rFonts w:ascii="Times New Roman" w:hAnsi="Times New Roman" w:cs="Times New Roman"/>
          <w:sz w:val="24"/>
          <w:szCs w:val="24"/>
        </w:rPr>
      </w:pPr>
    </w:p>
    <w:p w14:paraId="6BBB22BA" w14:textId="77777777" w:rsidR="00B337DD" w:rsidRDefault="00B337DD" w:rsidP="00B05B0D">
      <w:pPr>
        <w:spacing w:line="360" w:lineRule="auto"/>
        <w:jc w:val="both"/>
        <w:rPr>
          <w:rFonts w:ascii="Times New Roman" w:hAnsi="Times New Roman" w:cs="Times New Roman"/>
          <w:sz w:val="24"/>
          <w:szCs w:val="24"/>
        </w:rPr>
      </w:pPr>
    </w:p>
    <w:p w14:paraId="7C397A45" w14:textId="2AE9F079" w:rsidR="00B05B0D" w:rsidRPr="003862EE" w:rsidRDefault="00B05B0D" w:rsidP="00B05B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conclude, the community mobilization campaign brought great changes in sector of agriculture in Rwanda, </w:t>
      </w:r>
      <w:r w:rsidR="00C41D37">
        <w:rPr>
          <w:rFonts w:ascii="Times New Roman" w:hAnsi="Times New Roman" w:cs="Times New Roman"/>
          <w:sz w:val="24"/>
          <w:szCs w:val="24"/>
        </w:rPr>
        <w:t>as every new technology to be transferred to the farmers require mobilization to be adopted or not. Through CMC farmers get advices on Good A</w:t>
      </w:r>
      <w:r>
        <w:rPr>
          <w:rFonts w:ascii="Times New Roman" w:hAnsi="Times New Roman" w:cs="Times New Roman"/>
          <w:sz w:val="24"/>
          <w:szCs w:val="24"/>
        </w:rPr>
        <w:t>gricultural Pract</w:t>
      </w:r>
      <w:r w:rsidR="00C41D37">
        <w:rPr>
          <w:rFonts w:ascii="Times New Roman" w:hAnsi="Times New Roman" w:cs="Times New Roman"/>
          <w:sz w:val="24"/>
          <w:szCs w:val="24"/>
        </w:rPr>
        <w:t xml:space="preserve">ices (GAP) that help them in increasing the production. Farmers also get </w:t>
      </w:r>
      <w:r w:rsidR="00CA38C3">
        <w:rPr>
          <w:rFonts w:ascii="Times New Roman" w:hAnsi="Times New Roman" w:cs="Times New Roman"/>
          <w:sz w:val="24"/>
          <w:szCs w:val="24"/>
        </w:rPr>
        <w:t>involved in Land Use Consolidation (LUC) which helped them to grow one crop on large scale resulting into increase in production, wellbeing of farmers and economy of the country in general.</w:t>
      </w:r>
    </w:p>
    <w:p w14:paraId="571FB4F4" w14:textId="77777777" w:rsidR="00B05B0D" w:rsidRDefault="00B05B0D" w:rsidP="00B05B0D">
      <w:pPr>
        <w:spacing w:line="360" w:lineRule="auto"/>
        <w:jc w:val="both"/>
        <w:rPr>
          <w:rFonts w:ascii="Times New Roman" w:hAnsi="Times New Roman" w:cs="Times New Roman"/>
          <w:sz w:val="24"/>
          <w:szCs w:val="24"/>
        </w:rPr>
      </w:pPr>
    </w:p>
    <w:p w14:paraId="1771C93B" w14:textId="15ADC652" w:rsidR="007B2E79" w:rsidRPr="003862EE" w:rsidRDefault="007B2E79" w:rsidP="00ED487B">
      <w:pPr>
        <w:spacing w:line="360" w:lineRule="auto"/>
        <w:jc w:val="both"/>
        <w:rPr>
          <w:rFonts w:ascii="Times New Roman" w:hAnsi="Times New Roman" w:cs="Times New Roman"/>
          <w:sz w:val="24"/>
          <w:szCs w:val="24"/>
        </w:rPr>
      </w:pPr>
      <w:r w:rsidRPr="003862EE">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95516234"/>
        <w:docPartObj>
          <w:docPartGallery w:val="Bibliographies"/>
          <w:docPartUnique/>
        </w:docPartObj>
      </w:sdtPr>
      <w:sdtContent>
        <w:sdt>
          <w:sdtPr>
            <w:rPr>
              <w:rFonts w:ascii="Times New Roman" w:hAnsi="Times New Roman" w:cs="Times New Roman"/>
              <w:sz w:val="24"/>
              <w:szCs w:val="24"/>
            </w:rPr>
            <w:id w:val="-573587230"/>
            <w:bibliography/>
          </w:sdtPr>
          <w:sdtEndPr>
            <w:rPr>
              <w:rFonts w:eastAsiaTheme="minorHAnsi"/>
              <w:color w:val="auto"/>
            </w:rPr>
          </w:sdtEndPr>
          <w:sdtContent>
            <w:p w14:paraId="6DE0706B" w14:textId="77777777" w:rsidR="006E5556" w:rsidRPr="003862EE" w:rsidRDefault="006E5556" w:rsidP="006E5556">
              <w:pPr>
                <w:pStyle w:val="Heading1"/>
                <w:spacing w:line="360" w:lineRule="auto"/>
                <w:rPr>
                  <w:rFonts w:ascii="Times New Roman" w:hAnsi="Times New Roman" w:cs="Times New Roman"/>
                  <w:sz w:val="24"/>
                  <w:szCs w:val="24"/>
                </w:rPr>
              </w:pPr>
              <w:r w:rsidRPr="003862EE">
                <w:rPr>
                  <w:rFonts w:ascii="Times New Roman" w:hAnsi="Times New Roman" w:cs="Times New Roman"/>
                  <w:sz w:val="24"/>
                  <w:szCs w:val="24"/>
                </w:rPr>
                <w:t>References</w:t>
              </w:r>
            </w:p>
            <w:p w14:paraId="5FEEF957" w14:textId="77777777" w:rsidR="006E5556" w:rsidRDefault="006E5556" w:rsidP="00DC1984">
              <w:pPr>
                <w:pStyle w:val="Bibliography"/>
                <w:ind w:left="720" w:hanging="720"/>
                <w:rPr>
                  <w:rFonts w:ascii="Times New Roman" w:hAnsi="Times New Roman" w:cs="Times New Roman"/>
                  <w:sz w:val="24"/>
                  <w:szCs w:val="24"/>
                </w:rPr>
              </w:pPr>
            </w:p>
            <w:p w14:paraId="536A49B1" w14:textId="3E6265FA" w:rsidR="00DC1984" w:rsidRDefault="00DC1984" w:rsidP="00DC1984">
              <w:pPr>
                <w:pStyle w:val="Bibliography"/>
                <w:ind w:left="720" w:hanging="720"/>
                <w:rPr>
                  <w:noProof/>
                  <w:sz w:val="24"/>
                  <w:szCs w:val="24"/>
                </w:rPr>
              </w:pPr>
              <w:r w:rsidRPr="003862EE">
                <w:rPr>
                  <w:rFonts w:ascii="Times New Roman" w:hAnsi="Times New Roman" w:cs="Times New Roman"/>
                  <w:sz w:val="24"/>
                  <w:szCs w:val="24"/>
                </w:rPr>
                <w:fldChar w:fldCharType="begin"/>
              </w:r>
              <w:r w:rsidRPr="00DC1984">
                <w:rPr>
                  <w:rFonts w:ascii="Times New Roman" w:hAnsi="Times New Roman" w:cs="Times New Roman"/>
                  <w:sz w:val="24"/>
                  <w:szCs w:val="24"/>
                </w:rPr>
                <w:instrText xml:space="preserve"> BIBLIOGRAPHY </w:instrText>
              </w:r>
              <w:r w:rsidRPr="003862EE">
                <w:rPr>
                  <w:rFonts w:ascii="Times New Roman" w:hAnsi="Times New Roman" w:cs="Times New Roman"/>
                  <w:sz w:val="24"/>
                  <w:szCs w:val="24"/>
                </w:rPr>
                <w:fldChar w:fldCharType="separate"/>
              </w:r>
              <w:r>
                <w:rPr>
                  <w:noProof/>
                </w:rPr>
                <w:t xml:space="preserve">A.Khan, W. (2012). </w:t>
              </w:r>
              <w:r>
                <w:rPr>
                  <w:i/>
                  <w:iCs/>
                  <w:noProof/>
                </w:rPr>
                <w:t>Community Mobilization.</w:t>
              </w:r>
              <w:r>
                <w:rPr>
                  <w:noProof/>
                </w:rPr>
                <w:t xml:space="preserve"> Retrieved from Retrieved from https://www.slideshare.net/waqask/community-mobilization-12239088.</w:t>
              </w:r>
            </w:p>
            <w:p w14:paraId="2F99F2C7" w14:textId="77777777" w:rsidR="00DC1984" w:rsidRDefault="00DC1984" w:rsidP="00DC1984">
              <w:pPr>
                <w:pStyle w:val="Bibliography"/>
                <w:ind w:left="720" w:hanging="720"/>
                <w:rPr>
                  <w:noProof/>
                </w:rPr>
              </w:pPr>
              <w:r>
                <w:rPr>
                  <w:noProof/>
                </w:rPr>
                <w:t xml:space="preserve">Bertus Wennink, R. M. (2016). </w:t>
              </w:r>
              <w:r>
                <w:rPr>
                  <w:i/>
                  <w:iCs/>
                  <w:noProof/>
                </w:rPr>
                <w:t>Capitalization Of The Experiences With AndThe Result Of The Twigire Muhinzi Agricultural Extension Model In Rwanda.</w:t>
              </w:r>
              <w:r>
                <w:rPr>
                  <w:noProof/>
                </w:rPr>
                <w:t xml:space="preserve"> Kkigali: Royal Tropical Institute.</w:t>
              </w:r>
            </w:p>
            <w:p w14:paraId="40039037" w14:textId="77777777" w:rsidR="00DC1984" w:rsidRDefault="00DC1984" w:rsidP="00DC1984">
              <w:pPr>
                <w:pStyle w:val="Bibliography"/>
                <w:ind w:left="720" w:hanging="720"/>
                <w:rPr>
                  <w:noProof/>
                </w:rPr>
              </w:pPr>
              <w:r>
                <w:rPr>
                  <w:noProof/>
                </w:rPr>
                <w:t xml:space="preserve">Cabiago V, Martin L,Micheinech R. (2016). Understanding Community. </w:t>
              </w:r>
              <w:r>
                <w:rPr>
                  <w:i/>
                  <w:iCs/>
                  <w:noProof/>
                </w:rPr>
                <w:t>Canadiamn Journal Of Diasability Studies, 5</w:t>
              </w:r>
              <w:r>
                <w:rPr>
                  <w:noProof/>
                </w:rPr>
                <w:t>(4).</w:t>
              </w:r>
            </w:p>
            <w:p w14:paraId="63C0523D" w14:textId="77777777" w:rsidR="00DC1984" w:rsidRDefault="00DC1984" w:rsidP="00DC1984">
              <w:pPr>
                <w:pStyle w:val="Bibliography"/>
                <w:ind w:left="720" w:hanging="720"/>
                <w:rPr>
                  <w:noProof/>
                </w:rPr>
              </w:pPr>
              <w:r>
                <w:rPr>
                  <w:noProof/>
                </w:rPr>
                <w:t xml:space="preserve">MINAGRI. (2019). </w:t>
              </w:r>
              <w:r>
                <w:rPr>
                  <w:i/>
                  <w:iCs/>
                  <w:noProof/>
                </w:rPr>
                <w:t>Annual Report 2018-2019.</w:t>
              </w:r>
              <w:r>
                <w:rPr>
                  <w:noProof/>
                </w:rPr>
                <w:t xml:space="preserve"> </w:t>
              </w:r>
            </w:p>
            <w:p w14:paraId="641FDA34" w14:textId="73792004" w:rsidR="00DC1984" w:rsidRDefault="00DC1984" w:rsidP="000018DE">
              <w:pPr>
                <w:pStyle w:val="Bibliography"/>
                <w:tabs>
                  <w:tab w:val="left" w:pos="7505"/>
                </w:tabs>
                <w:ind w:left="720" w:hanging="720"/>
                <w:rPr>
                  <w:noProof/>
                </w:rPr>
              </w:pPr>
              <w:r>
                <w:rPr>
                  <w:noProof/>
                </w:rPr>
                <w:t xml:space="preserve">MINAGRI, B. (2016). </w:t>
              </w:r>
              <w:r>
                <w:rPr>
                  <w:i/>
                  <w:iCs/>
                  <w:noProof/>
                </w:rPr>
                <w:t>Twigire Muhinzi Reflection Paper.</w:t>
              </w:r>
              <w:r>
                <w:rPr>
                  <w:noProof/>
                </w:rPr>
                <w:t xml:space="preserve"> </w:t>
              </w:r>
              <w:r w:rsidR="000018DE">
                <w:rPr>
                  <w:noProof/>
                </w:rPr>
                <w:tab/>
              </w:r>
            </w:p>
            <w:p w14:paraId="3502FA3F" w14:textId="77777777" w:rsidR="00DC1984" w:rsidRDefault="00DC1984" w:rsidP="00DC1984">
              <w:pPr>
                <w:pStyle w:val="Bibliography"/>
                <w:ind w:left="720" w:hanging="720"/>
                <w:rPr>
                  <w:noProof/>
                </w:rPr>
              </w:pPr>
              <w:r>
                <w:rPr>
                  <w:noProof/>
                </w:rPr>
                <w:t xml:space="preserve">Pius, B. (2013). </w:t>
              </w:r>
              <w:r>
                <w:rPr>
                  <w:i/>
                  <w:iCs/>
                  <w:noProof/>
                </w:rPr>
                <w:t>Community Mobilisation On Food And Nutrition Security: A Guide For Community Mobilisers, .</w:t>
              </w:r>
              <w:r>
                <w:rPr>
                  <w:noProof/>
                </w:rPr>
                <w:t xml:space="preserve"> Ministry of Gender, Labor and Social Development of Uganda.</w:t>
              </w:r>
            </w:p>
            <w:p w14:paraId="4E47184E" w14:textId="77777777" w:rsidR="00DC1984" w:rsidRDefault="00DC1984" w:rsidP="00DC1984">
              <w:pPr>
                <w:pStyle w:val="Bibliography"/>
                <w:ind w:left="720" w:hanging="720"/>
                <w:rPr>
                  <w:noProof/>
                </w:rPr>
              </w:pPr>
              <w:r>
                <w:rPr>
                  <w:noProof/>
                </w:rPr>
                <w:t xml:space="preserve">RAB. (2015). </w:t>
              </w:r>
              <w:r>
                <w:rPr>
                  <w:i/>
                  <w:iCs/>
                  <w:noProof/>
                </w:rPr>
                <w:t>Twigire Muhinzi National Extension System.</w:t>
              </w:r>
              <w:r>
                <w:rPr>
                  <w:noProof/>
                </w:rPr>
                <w:t xml:space="preserve"> </w:t>
              </w:r>
            </w:p>
            <w:p w14:paraId="187C44E0" w14:textId="28698752" w:rsidR="00DC1984" w:rsidRDefault="00DC1984" w:rsidP="00DC1984">
              <w:pPr>
                <w:pStyle w:val="Bibliography"/>
                <w:ind w:left="720" w:hanging="720"/>
                <w:rPr>
                  <w:noProof/>
                </w:rPr>
              </w:pPr>
              <w:r w:rsidRPr="003862EE">
                <w:rPr>
                  <w:rFonts w:ascii="Times New Roman" w:hAnsi="Times New Roman" w:cs="Times New Roman"/>
                  <w:sz w:val="24"/>
                  <w:szCs w:val="24"/>
                </w:rPr>
                <w:t>Raf Somers, Mary Rucibigango, Joseph Higiro &amp; Sylvia Salama Gata</w:t>
              </w:r>
              <w:r>
                <w:rPr>
                  <w:noProof/>
                </w:rPr>
                <w:t xml:space="preserve">. </w:t>
              </w:r>
              <w:r w:rsidR="000018DE" w:rsidRPr="000018DE">
                <w:rPr>
                  <w:rFonts w:ascii="Times New Roman" w:hAnsi="Times New Roman" w:cs="Times New Roman"/>
                  <w:i/>
                  <w:iCs/>
                  <w:noProof/>
                  <w:sz w:val="24"/>
                  <w:szCs w:val="24"/>
                </w:rPr>
                <w:t>The Plant Is The Teacher</w:t>
              </w:r>
              <w:r>
                <w:rPr>
                  <w:i/>
                  <w:iCs/>
                  <w:noProof/>
                </w:rPr>
                <w:t xml:space="preserve"> The success of the Farmer Field School approach in Rwanda, .</w:t>
              </w:r>
              <w:r>
                <w:rPr>
                  <w:noProof/>
                </w:rPr>
                <w:t xml:space="preserve"> Center for Information and Communication in Agriculture - CICA/MINAGRI Rwanda Agriculture Board - .</w:t>
              </w:r>
            </w:p>
            <w:p w14:paraId="726B055C" w14:textId="77777777" w:rsidR="00DC1984" w:rsidRDefault="00DC1984" w:rsidP="00DC1984">
              <w:pPr>
                <w:pStyle w:val="Bibliography"/>
                <w:ind w:left="720" w:hanging="720"/>
                <w:rPr>
                  <w:noProof/>
                </w:rPr>
              </w:pPr>
              <w:r>
                <w:rPr>
                  <w:noProof/>
                </w:rPr>
                <w:t xml:space="preserve">Recha John, H. R. ( 2016). Community mobilization. </w:t>
              </w:r>
              <w:r>
                <w:rPr>
                  <w:i/>
                  <w:iCs/>
                  <w:noProof/>
                </w:rPr>
                <w:t>Global Forum for Rural Advisory Servise.</w:t>
              </w:r>
              <w:r>
                <w:rPr>
                  <w:noProof/>
                </w:rPr>
                <w:t xml:space="preserve"> </w:t>
              </w:r>
            </w:p>
            <w:p w14:paraId="0EB99F46" w14:textId="77777777" w:rsidR="00DC1984" w:rsidRDefault="00DC1984" w:rsidP="00DC1984">
              <w:pPr>
                <w:pStyle w:val="Bibliography"/>
                <w:ind w:left="720" w:hanging="720"/>
                <w:rPr>
                  <w:noProof/>
                </w:rPr>
              </w:pPr>
              <w:r>
                <w:rPr>
                  <w:noProof/>
                </w:rPr>
                <w:t xml:space="preserve">Yemataw Z., Z. A. (2016). Community Mobilization and Awareness Creation for the Management of Enset Xanthomonas Wilt (EXW): The Case of Gerino Enset Tekil Kebele Administration, Gurage Zone, Southern Ethiopia. </w:t>
              </w:r>
              <w:r>
                <w:rPr>
                  <w:i/>
                  <w:iCs/>
                  <w:noProof/>
                </w:rPr>
                <w:t>American Journal of Plant Sciences, 7</w:t>
              </w:r>
              <w:r>
                <w:rPr>
                  <w:noProof/>
                </w:rPr>
                <w:t>, 1765-1781.</w:t>
              </w:r>
            </w:p>
            <w:p w14:paraId="021FF5DC" w14:textId="77777777" w:rsidR="00DC1984" w:rsidRDefault="00DC1984" w:rsidP="00DC1984">
              <w:pPr>
                <w:rPr>
                  <w:rFonts w:ascii="Times New Roman" w:hAnsi="Times New Roman" w:cs="Times New Roman"/>
                  <w:sz w:val="24"/>
                  <w:szCs w:val="24"/>
                </w:rPr>
              </w:pPr>
              <w:r w:rsidRPr="003862EE">
                <w:rPr>
                  <w:rFonts w:ascii="Times New Roman" w:hAnsi="Times New Roman" w:cs="Times New Roman"/>
                  <w:b/>
                  <w:bCs/>
                  <w:noProof/>
                  <w:sz w:val="24"/>
                  <w:szCs w:val="24"/>
                </w:rPr>
                <w:fldChar w:fldCharType="end"/>
              </w:r>
            </w:p>
          </w:sdtContent>
        </w:sdt>
        <w:p w14:paraId="5B32148D" w14:textId="50363317" w:rsidR="00B66A4C" w:rsidRPr="003862EE" w:rsidRDefault="00B34F73" w:rsidP="00006A97">
          <w:pPr>
            <w:spacing w:line="360" w:lineRule="auto"/>
            <w:rPr>
              <w:rFonts w:ascii="Times New Roman" w:hAnsi="Times New Roman" w:cs="Times New Roman"/>
              <w:sz w:val="24"/>
              <w:szCs w:val="24"/>
            </w:rPr>
          </w:pPr>
        </w:p>
      </w:sdtContent>
    </w:sdt>
    <w:p w14:paraId="034187D2" w14:textId="77777777" w:rsidR="007B2E79" w:rsidRPr="003862EE" w:rsidRDefault="007B2E79" w:rsidP="003862EE">
      <w:pPr>
        <w:spacing w:line="360" w:lineRule="auto"/>
        <w:rPr>
          <w:rFonts w:ascii="Times New Roman" w:hAnsi="Times New Roman" w:cs="Times New Roman"/>
          <w:sz w:val="24"/>
          <w:szCs w:val="24"/>
          <w:vertAlign w:val="superscript"/>
        </w:rPr>
      </w:pPr>
    </w:p>
    <w:p w14:paraId="6733C9AF" w14:textId="77777777" w:rsidR="00A44FE6" w:rsidRPr="003862EE" w:rsidRDefault="00A44FE6" w:rsidP="003862EE">
      <w:pPr>
        <w:spacing w:line="360" w:lineRule="auto"/>
        <w:rPr>
          <w:rFonts w:ascii="Times New Roman" w:hAnsi="Times New Roman" w:cs="Times New Roman"/>
          <w:sz w:val="24"/>
          <w:szCs w:val="24"/>
          <w:vertAlign w:val="superscript"/>
        </w:rPr>
      </w:pPr>
    </w:p>
    <w:sectPr w:rsidR="00A44FE6" w:rsidRPr="00386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D8FE" w14:textId="77777777" w:rsidR="009F3402" w:rsidRDefault="009F3402" w:rsidP="00C0126E">
      <w:pPr>
        <w:spacing w:after="0" w:line="240" w:lineRule="auto"/>
      </w:pPr>
      <w:r>
        <w:separator/>
      </w:r>
    </w:p>
  </w:endnote>
  <w:endnote w:type="continuationSeparator" w:id="0">
    <w:p w14:paraId="3C9AEFAA" w14:textId="77777777" w:rsidR="009F3402" w:rsidRDefault="009F3402" w:rsidP="00C0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A3A83" w14:textId="77777777" w:rsidR="009F3402" w:rsidRDefault="009F3402" w:rsidP="00C0126E">
      <w:pPr>
        <w:spacing w:after="0" w:line="240" w:lineRule="auto"/>
      </w:pPr>
      <w:r>
        <w:separator/>
      </w:r>
    </w:p>
  </w:footnote>
  <w:footnote w:type="continuationSeparator" w:id="0">
    <w:p w14:paraId="51479D95" w14:textId="77777777" w:rsidR="009F3402" w:rsidRDefault="009F3402" w:rsidP="00C01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27C1F"/>
    <w:multiLevelType w:val="hybridMultilevel"/>
    <w:tmpl w:val="CC9A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D3"/>
    <w:rsid w:val="000018DE"/>
    <w:rsid w:val="00006A97"/>
    <w:rsid w:val="00033513"/>
    <w:rsid w:val="00106CCE"/>
    <w:rsid w:val="00113E86"/>
    <w:rsid w:val="00121441"/>
    <w:rsid w:val="001231CF"/>
    <w:rsid w:val="001449DD"/>
    <w:rsid w:val="001906F6"/>
    <w:rsid w:val="00191C65"/>
    <w:rsid w:val="001B2571"/>
    <w:rsid w:val="001C12DA"/>
    <w:rsid w:val="001F4C7E"/>
    <w:rsid w:val="00212A43"/>
    <w:rsid w:val="00241A17"/>
    <w:rsid w:val="0025233D"/>
    <w:rsid w:val="002A3CD9"/>
    <w:rsid w:val="002A5D5D"/>
    <w:rsid w:val="002C3F5C"/>
    <w:rsid w:val="002F2A56"/>
    <w:rsid w:val="00315D85"/>
    <w:rsid w:val="003254E2"/>
    <w:rsid w:val="003400E4"/>
    <w:rsid w:val="00352E2B"/>
    <w:rsid w:val="003566F6"/>
    <w:rsid w:val="003862EE"/>
    <w:rsid w:val="003A317B"/>
    <w:rsid w:val="0040603E"/>
    <w:rsid w:val="0042265E"/>
    <w:rsid w:val="00461F52"/>
    <w:rsid w:val="004A0218"/>
    <w:rsid w:val="004B5460"/>
    <w:rsid w:val="004E5785"/>
    <w:rsid w:val="00537C0D"/>
    <w:rsid w:val="0057214B"/>
    <w:rsid w:val="0059314A"/>
    <w:rsid w:val="005A22D5"/>
    <w:rsid w:val="005D3CB5"/>
    <w:rsid w:val="005F20E5"/>
    <w:rsid w:val="005F27CA"/>
    <w:rsid w:val="006365CA"/>
    <w:rsid w:val="0064309E"/>
    <w:rsid w:val="006A0D25"/>
    <w:rsid w:val="006B4180"/>
    <w:rsid w:val="006E5556"/>
    <w:rsid w:val="00712DFB"/>
    <w:rsid w:val="007248ED"/>
    <w:rsid w:val="007B1B8D"/>
    <w:rsid w:val="007B2E79"/>
    <w:rsid w:val="007E67C6"/>
    <w:rsid w:val="0081112D"/>
    <w:rsid w:val="00853E65"/>
    <w:rsid w:val="00864E6F"/>
    <w:rsid w:val="00873FDF"/>
    <w:rsid w:val="008A39F8"/>
    <w:rsid w:val="008D1EE2"/>
    <w:rsid w:val="00933405"/>
    <w:rsid w:val="00934890"/>
    <w:rsid w:val="00954817"/>
    <w:rsid w:val="009B2821"/>
    <w:rsid w:val="009C1B5C"/>
    <w:rsid w:val="009D67D3"/>
    <w:rsid w:val="009F3402"/>
    <w:rsid w:val="009F42D5"/>
    <w:rsid w:val="00A37CFB"/>
    <w:rsid w:val="00A44FE6"/>
    <w:rsid w:val="00A633D3"/>
    <w:rsid w:val="00A83A00"/>
    <w:rsid w:val="00AB1E94"/>
    <w:rsid w:val="00AC61AB"/>
    <w:rsid w:val="00B04C4E"/>
    <w:rsid w:val="00B05B0D"/>
    <w:rsid w:val="00B05FCE"/>
    <w:rsid w:val="00B14B6E"/>
    <w:rsid w:val="00B24F45"/>
    <w:rsid w:val="00B337DD"/>
    <w:rsid w:val="00B34F73"/>
    <w:rsid w:val="00B4472F"/>
    <w:rsid w:val="00B66A4C"/>
    <w:rsid w:val="00B91386"/>
    <w:rsid w:val="00BC3E44"/>
    <w:rsid w:val="00BC4B01"/>
    <w:rsid w:val="00BD77F1"/>
    <w:rsid w:val="00BE47AE"/>
    <w:rsid w:val="00BE7865"/>
    <w:rsid w:val="00C0126E"/>
    <w:rsid w:val="00C05A4F"/>
    <w:rsid w:val="00C15EC3"/>
    <w:rsid w:val="00C36108"/>
    <w:rsid w:val="00C41D37"/>
    <w:rsid w:val="00C800E3"/>
    <w:rsid w:val="00C84B4A"/>
    <w:rsid w:val="00CA38C3"/>
    <w:rsid w:val="00CA6703"/>
    <w:rsid w:val="00CB0CD2"/>
    <w:rsid w:val="00CC2FA3"/>
    <w:rsid w:val="00D50747"/>
    <w:rsid w:val="00D71507"/>
    <w:rsid w:val="00D91822"/>
    <w:rsid w:val="00DC1984"/>
    <w:rsid w:val="00DC7B6C"/>
    <w:rsid w:val="00DF4616"/>
    <w:rsid w:val="00DF462E"/>
    <w:rsid w:val="00E42E1E"/>
    <w:rsid w:val="00E52351"/>
    <w:rsid w:val="00E706D3"/>
    <w:rsid w:val="00E852B5"/>
    <w:rsid w:val="00EA0D79"/>
    <w:rsid w:val="00ED487B"/>
    <w:rsid w:val="00F11DBC"/>
    <w:rsid w:val="00F15311"/>
    <w:rsid w:val="00F56C7C"/>
    <w:rsid w:val="00F633D6"/>
    <w:rsid w:val="00F9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E3A1"/>
  <w15:chartTrackingRefBased/>
  <w15:docId w15:val="{06DF8ED9-4722-43BA-886C-4F9B4B9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6A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E79"/>
    <w:rPr>
      <w:color w:val="0563C1" w:themeColor="hyperlink"/>
      <w:u w:val="single"/>
    </w:rPr>
  </w:style>
  <w:style w:type="character" w:customStyle="1" w:styleId="UnresolvedMention1">
    <w:name w:val="Unresolved Mention1"/>
    <w:basedOn w:val="DefaultParagraphFont"/>
    <w:uiPriority w:val="99"/>
    <w:semiHidden/>
    <w:unhideWhenUsed/>
    <w:rsid w:val="0064309E"/>
    <w:rPr>
      <w:color w:val="605E5C"/>
      <w:shd w:val="clear" w:color="auto" w:fill="E1DFDD"/>
    </w:rPr>
  </w:style>
  <w:style w:type="paragraph" w:styleId="ListParagraph">
    <w:name w:val="List Paragraph"/>
    <w:basedOn w:val="Normal"/>
    <w:uiPriority w:val="34"/>
    <w:qFormat/>
    <w:rsid w:val="00352E2B"/>
    <w:pPr>
      <w:ind w:left="720"/>
      <w:contextualSpacing/>
    </w:pPr>
  </w:style>
  <w:style w:type="character" w:customStyle="1" w:styleId="Heading1Char">
    <w:name w:val="Heading 1 Char"/>
    <w:basedOn w:val="DefaultParagraphFont"/>
    <w:link w:val="Heading1"/>
    <w:uiPriority w:val="9"/>
    <w:rsid w:val="00B66A4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66A4C"/>
  </w:style>
  <w:style w:type="table" w:styleId="TableGrid">
    <w:name w:val="Table Grid"/>
    <w:basedOn w:val="TableNormal"/>
    <w:uiPriority w:val="39"/>
    <w:rsid w:val="0035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66F6"/>
    <w:pPr>
      <w:spacing w:after="200" w:line="240" w:lineRule="auto"/>
    </w:pPr>
    <w:rPr>
      <w:i/>
      <w:iCs/>
      <w:color w:val="44546A" w:themeColor="text2"/>
      <w:sz w:val="18"/>
      <w:szCs w:val="18"/>
    </w:rPr>
  </w:style>
  <w:style w:type="paragraph" w:customStyle="1" w:styleId="Default">
    <w:name w:val="Default"/>
    <w:rsid w:val="003566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01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6E"/>
  </w:style>
  <w:style w:type="paragraph" w:styleId="Footer">
    <w:name w:val="footer"/>
    <w:basedOn w:val="Normal"/>
    <w:link w:val="FooterChar"/>
    <w:uiPriority w:val="99"/>
    <w:unhideWhenUsed/>
    <w:rsid w:val="00C01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26E"/>
  </w:style>
  <w:style w:type="table" w:customStyle="1" w:styleId="TableGrid0">
    <w:name w:val="TableGrid"/>
    <w:rsid w:val="00C15EC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584">
      <w:bodyDiv w:val="1"/>
      <w:marLeft w:val="0"/>
      <w:marRight w:val="0"/>
      <w:marTop w:val="0"/>
      <w:marBottom w:val="0"/>
      <w:divBdr>
        <w:top w:val="none" w:sz="0" w:space="0" w:color="auto"/>
        <w:left w:val="none" w:sz="0" w:space="0" w:color="auto"/>
        <w:bottom w:val="none" w:sz="0" w:space="0" w:color="auto"/>
        <w:right w:val="none" w:sz="0" w:space="0" w:color="auto"/>
      </w:divBdr>
    </w:div>
    <w:div w:id="17313939">
      <w:bodyDiv w:val="1"/>
      <w:marLeft w:val="0"/>
      <w:marRight w:val="0"/>
      <w:marTop w:val="0"/>
      <w:marBottom w:val="0"/>
      <w:divBdr>
        <w:top w:val="none" w:sz="0" w:space="0" w:color="auto"/>
        <w:left w:val="none" w:sz="0" w:space="0" w:color="auto"/>
        <w:bottom w:val="none" w:sz="0" w:space="0" w:color="auto"/>
        <w:right w:val="none" w:sz="0" w:space="0" w:color="auto"/>
      </w:divBdr>
    </w:div>
    <w:div w:id="47346409">
      <w:bodyDiv w:val="1"/>
      <w:marLeft w:val="0"/>
      <w:marRight w:val="0"/>
      <w:marTop w:val="0"/>
      <w:marBottom w:val="0"/>
      <w:divBdr>
        <w:top w:val="none" w:sz="0" w:space="0" w:color="auto"/>
        <w:left w:val="none" w:sz="0" w:space="0" w:color="auto"/>
        <w:bottom w:val="none" w:sz="0" w:space="0" w:color="auto"/>
        <w:right w:val="none" w:sz="0" w:space="0" w:color="auto"/>
      </w:divBdr>
    </w:div>
    <w:div w:id="65226249">
      <w:bodyDiv w:val="1"/>
      <w:marLeft w:val="0"/>
      <w:marRight w:val="0"/>
      <w:marTop w:val="0"/>
      <w:marBottom w:val="0"/>
      <w:divBdr>
        <w:top w:val="none" w:sz="0" w:space="0" w:color="auto"/>
        <w:left w:val="none" w:sz="0" w:space="0" w:color="auto"/>
        <w:bottom w:val="none" w:sz="0" w:space="0" w:color="auto"/>
        <w:right w:val="none" w:sz="0" w:space="0" w:color="auto"/>
      </w:divBdr>
    </w:div>
    <w:div w:id="68892798">
      <w:bodyDiv w:val="1"/>
      <w:marLeft w:val="0"/>
      <w:marRight w:val="0"/>
      <w:marTop w:val="0"/>
      <w:marBottom w:val="0"/>
      <w:divBdr>
        <w:top w:val="none" w:sz="0" w:space="0" w:color="auto"/>
        <w:left w:val="none" w:sz="0" w:space="0" w:color="auto"/>
        <w:bottom w:val="none" w:sz="0" w:space="0" w:color="auto"/>
        <w:right w:val="none" w:sz="0" w:space="0" w:color="auto"/>
      </w:divBdr>
    </w:div>
    <w:div w:id="71974826">
      <w:bodyDiv w:val="1"/>
      <w:marLeft w:val="0"/>
      <w:marRight w:val="0"/>
      <w:marTop w:val="0"/>
      <w:marBottom w:val="0"/>
      <w:divBdr>
        <w:top w:val="none" w:sz="0" w:space="0" w:color="auto"/>
        <w:left w:val="none" w:sz="0" w:space="0" w:color="auto"/>
        <w:bottom w:val="none" w:sz="0" w:space="0" w:color="auto"/>
        <w:right w:val="none" w:sz="0" w:space="0" w:color="auto"/>
      </w:divBdr>
    </w:div>
    <w:div w:id="83307995">
      <w:bodyDiv w:val="1"/>
      <w:marLeft w:val="0"/>
      <w:marRight w:val="0"/>
      <w:marTop w:val="0"/>
      <w:marBottom w:val="0"/>
      <w:divBdr>
        <w:top w:val="none" w:sz="0" w:space="0" w:color="auto"/>
        <w:left w:val="none" w:sz="0" w:space="0" w:color="auto"/>
        <w:bottom w:val="none" w:sz="0" w:space="0" w:color="auto"/>
        <w:right w:val="none" w:sz="0" w:space="0" w:color="auto"/>
      </w:divBdr>
    </w:div>
    <w:div w:id="104470589">
      <w:bodyDiv w:val="1"/>
      <w:marLeft w:val="0"/>
      <w:marRight w:val="0"/>
      <w:marTop w:val="0"/>
      <w:marBottom w:val="0"/>
      <w:divBdr>
        <w:top w:val="none" w:sz="0" w:space="0" w:color="auto"/>
        <w:left w:val="none" w:sz="0" w:space="0" w:color="auto"/>
        <w:bottom w:val="none" w:sz="0" w:space="0" w:color="auto"/>
        <w:right w:val="none" w:sz="0" w:space="0" w:color="auto"/>
      </w:divBdr>
    </w:div>
    <w:div w:id="155191599">
      <w:bodyDiv w:val="1"/>
      <w:marLeft w:val="0"/>
      <w:marRight w:val="0"/>
      <w:marTop w:val="0"/>
      <w:marBottom w:val="0"/>
      <w:divBdr>
        <w:top w:val="none" w:sz="0" w:space="0" w:color="auto"/>
        <w:left w:val="none" w:sz="0" w:space="0" w:color="auto"/>
        <w:bottom w:val="none" w:sz="0" w:space="0" w:color="auto"/>
        <w:right w:val="none" w:sz="0" w:space="0" w:color="auto"/>
      </w:divBdr>
    </w:div>
    <w:div w:id="163980067">
      <w:bodyDiv w:val="1"/>
      <w:marLeft w:val="0"/>
      <w:marRight w:val="0"/>
      <w:marTop w:val="0"/>
      <w:marBottom w:val="0"/>
      <w:divBdr>
        <w:top w:val="none" w:sz="0" w:space="0" w:color="auto"/>
        <w:left w:val="none" w:sz="0" w:space="0" w:color="auto"/>
        <w:bottom w:val="none" w:sz="0" w:space="0" w:color="auto"/>
        <w:right w:val="none" w:sz="0" w:space="0" w:color="auto"/>
      </w:divBdr>
    </w:div>
    <w:div w:id="172384250">
      <w:bodyDiv w:val="1"/>
      <w:marLeft w:val="0"/>
      <w:marRight w:val="0"/>
      <w:marTop w:val="0"/>
      <w:marBottom w:val="0"/>
      <w:divBdr>
        <w:top w:val="none" w:sz="0" w:space="0" w:color="auto"/>
        <w:left w:val="none" w:sz="0" w:space="0" w:color="auto"/>
        <w:bottom w:val="none" w:sz="0" w:space="0" w:color="auto"/>
        <w:right w:val="none" w:sz="0" w:space="0" w:color="auto"/>
      </w:divBdr>
    </w:div>
    <w:div w:id="180365528">
      <w:bodyDiv w:val="1"/>
      <w:marLeft w:val="0"/>
      <w:marRight w:val="0"/>
      <w:marTop w:val="0"/>
      <w:marBottom w:val="0"/>
      <w:divBdr>
        <w:top w:val="none" w:sz="0" w:space="0" w:color="auto"/>
        <w:left w:val="none" w:sz="0" w:space="0" w:color="auto"/>
        <w:bottom w:val="none" w:sz="0" w:space="0" w:color="auto"/>
        <w:right w:val="none" w:sz="0" w:space="0" w:color="auto"/>
      </w:divBdr>
    </w:div>
    <w:div w:id="185606471">
      <w:bodyDiv w:val="1"/>
      <w:marLeft w:val="0"/>
      <w:marRight w:val="0"/>
      <w:marTop w:val="0"/>
      <w:marBottom w:val="0"/>
      <w:divBdr>
        <w:top w:val="none" w:sz="0" w:space="0" w:color="auto"/>
        <w:left w:val="none" w:sz="0" w:space="0" w:color="auto"/>
        <w:bottom w:val="none" w:sz="0" w:space="0" w:color="auto"/>
        <w:right w:val="none" w:sz="0" w:space="0" w:color="auto"/>
      </w:divBdr>
    </w:div>
    <w:div w:id="199123648">
      <w:bodyDiv w:val="1"/>
      <w:marLeft w:val="0"/>
      <w:marRight w:val="0"/>
      <w:marTop w:val="0"/>
      <w:marBottom w:val="0"/>
      <w:divBdr>
        <w:top w:val="none" w:sz="0" w:space="0" w:color="auto"/>
        <w:left w:val="none" w:sz="0" w:space="0" w:color="auto"/>
        <w:bottom w:val="none" w:sz="0" w:space="0" w:color="auto"/>
        <w:right w:val="none" w:sz="0" w:space="0" w:color="auto"/>
      </w:divBdr>
    </w:div>
    <w:div w:id="210113734">
      <w:bodyDiv w:val="1"/>
      <w:marLeft w:val="0"/>
      <w:marRight w:val="0"/>
      <w:marTop w:val="0"/>
      <w:marBottom w:val="0"/>
      <w:divBdr>
        <w:top w:val="none" w:sz="0" w:space="0" w:color="auto"/>
        <w:left w:val="none" w:sz="0" w:space="0" w:color="auto"/>
        <w:bottom w:val="none" w:sz="0" w:space="0" w:color="auto"/>
        <w:right w:val="none" w:sz="0" w:space="0" w:color="auto"/>
      </w:divBdr>
    </w:div>
    <w:div w:id="214513404">
      <w:bodyDiv w:val="1"/>
      <w:marLeft w:val="0"/>
      <w:marRight w:val="0"/>
      <w:marTop w:val="0"/>
      <w:marBottom w:val="0"/>
      <w:divBdr>
        <w:top w:val="none" w:sz="0" w:space="0" w:color="auto"/>
        <w:left w:val="none" w:sz="0" w:space="0" w:color="auto"/>
        <w:bottom w:val="none" w:sz="0" w:space="0" w:color="auto"/>
        <w:right w:val="none" w:sz="0" w:space="0" w:color="auto"/>
      </w:divBdr>
    </w:div>
    <w:div w:id="226957433">
      <w:bodyDiv w:val="1"/>
      <w:marLeft w:val="0"/>
      <w:marRight w:val="0"/>
      <w:marTop w:val="0"/>
      <w:marBottom w:val="0"/>
      <w:divBdr>
        <w:top w:val="none" w:sz="0" w:space="0" w:color="auto"/>
        <w:left w:val="none" w:sz="0" w:space="0" w:color="auto"/>
        <w:bottom w:val="none" w:sz="0" w:space="0" w:color="auto"/>
        <w:right w:val="none" w:sz="0" w:space="0" w:color="auto"/>
      </w:divBdr>
    </w:div>
    <w:div w:id="227495527">
      <w:bodyDiv w:val="1"/>
      <w:marLeft w:val="0"/>
      <w:marRight w:val="0"/>
      <w:marTop w:val="0"/>
      <w:marBottom w:val="0"/>
      <w:divBdr>
        <w:top w:val="none" w:sz="0" w:space="0" w:color="auto"/>
        <w:left w:val="none" w:sz="0" w:space="0" w:color="auto"/>
        <w:bottom w:val="none" w:sz="0" w:space="0" w:color="auto"/>
        <w:right w:val="none" w:sz="0" w:space="0" w:color="auto"/>
      </w:divBdr>
    </w:div>
    <w:div w:id="291834051">
      <w:bodyDiv w:val="1"/>
      <w:marLeft w:val="0"/>
      <w:marRight w:val="0"/>
      <w:marTop w:val="0"/>
      <w:marBottom w:val="0"/>
      <w:divBdr>
        <w:top w:val="none" w:sz="0" w:space="0" w:color="auto"/>
        <w:left w:val="none" w:sz="0" w:space="0" w:color="auto"/>
        <w:bottom w:val="none" w:sz="0" w:space="0" w:color="auto"/>
        <w:right w:val="none" w:sz="0" w:space="0" w:color="auto"/>
      </w:divBdr>
    </w:div>
    <w:div w:id="305089644">
      <w:bodyDiv w:val="1"/>
      <w:marLeft w:val="0"/>
      <w:marRight w:val="0"/>
      <w:marTop w:val="0"/>
      <w:marBottom w:val="0"/>
      <w:divBdr>
        <w:top w:val="none" w:sz="0" w:space="0" w:color="auto"/>
        <w:left w:val="none" w:sz="0" w:space="0" w:color="auto"/>
        <w:bottom w:val="none" w:sz="0" w:space="0" w:color="auto"/>
        <w:right w:val="none" w:sz="0" w:space="0" w:color="auto"/>
      </w:divBdr>
    </w:div>
    <w:div w:id="326783793">
      <w:bodyDiv w:val="1"/>
      <w:marLeft w:val="0"/>
      <w:marRight w:val="0"/>
      <w:marTop w:val="0"/>
      <w:marBottom w:val="0"/>
      <w:divBdr>
        <w:top w:val="none" w:sz="0" w:space="0" w:color="auto"/>
        <w:left w:val="none" w:sz="0" w:space="0" w:color="auto"/>
        <w:bottom w:val="none" w:sz="0" w:space="0" w:color="auto"/>
        <w:right w:val="none" w:sz="0" w:space="0" w:color="auto"/>
      </w:divBdr>
    </w:div>
    <w:div w:id="364908668">
      <w:bodyDiv w:val="1"/>
      <w:marLeft w:val="0"/>
      <w:marRight w:val="0"/>
      <w:marTop w:val="0"/>
      <w:marBottom w:val="0"/>
      <w:divBdr>
        <w:top w:val="none" w:sz="0" w:space="0" w:color="auto"/>
        <w:left w:val="none" w:sz="0" w:space="0" w:color="auto"/>
        <w:bottom w:val="none" w:sz="0" w:space="0" w:color="auto"/>
        <w:right w:val="none" w:sz="0" w:space="0" w:color="auto"/>
      </w:divBdr>
    </w:div>
    <w:div w:id="378358540">
      <w:bodyDiv w:val="1"/>
      <w:marLeft w:val="0"/>
      <w:marRight w:val="0"/>
      <w:marTop w:val="0"/>
      <w:marBottom w:val="0"/>
      <w:divBdr>
        <w:top w:val="none" w:sz="0" w:space="0" w:color="auto"/>
        <w:left w:val="none" w:sz="0" w:space="0" w:color="auto"/>
        <w:bottom w:val="none" w:sz="0" w:space="0" w:color="auto"/>
        <w:right w:val="none" w:sz="0" w:space="0" w:color="auto"/>
      </w:divBdr>
    </w:div>
    <w:div w:id="401296602">
      <w:bodyDiv w:val="1"/>
      <w:marLeft w:val="0"/>
      <w:marRight w:val="0"/>
      <w:marTop w:val="0"/>
      <w:marBottom w:val="0"/>
      <w:divBdr>
        <w:top w:val="none" w:sz="0" w:space="0" w:color="auto"/>
        <w:left w:val="none" w:sz="0" w:space="0" w:color="auto"/>
        <w:bottom w:val="none" w:sz="0" w:space="0" w:color="auto"/>
        <w:right w:val="none" w:sz="0" w:space="0" w:color="auto"/>
      </w:divBdr>
    </w:div>
    <w:div w:id="425343760">
      <w:bodyDiv w:val="1"/>
      <w:marLeft w:val="0"/>
      <w:marRight w:val="0"/>
      <w:marTop w:val="0"/>
      <w:marBottom w:val="0"/>
      <w:divBdr>
        <w:top w:val="none" w:sz="0" w:space="0" w:color="auto"/>
        <w:left w:val="none" w:sz="0" w:space="0" w:color="auto"/>
        <w:bottom w:val="none" w:sz="0" w:space="0" w:color="auto"/>
        <w:right w:val="none" w:sz="0" w:space="0" w:color="auto"/>
      </w:divBdr>
    </w:div>
    <w:div w:id="466506720">
      <w:bodyDiv w:val="1"/>
      <w:marLeft w:val="0"/>
      <w:marRight w:val="0"/>
      <w:marTop w:val="0"/>
      <w:marBottom w:val="0"/>
      <w:divBdr>
        <w:top w:val="none" w:sz="0" w:space="0" w:color="auto"/>
        <w:left w:val="none" w:sz="0" w:space="0" w:color="auto"/>
        <w:bottom w:val="none" w:sz="0" w:space="0" w:color="auto"/>
        <w:right w:val="none" w:sz="0" w:space="0" w:color="auto"/>
      </w:divBdr>
    </w:div>
    <w:div w:id="500849837">
      <w:bodyDiv w:val="1"/>
      <w:marLeft w:val="0"/>
      <w:marRight w:val="0"/>
      <w:marTop w:val="0"/>
      <w:marBottom w:val="0"/>
      <w:divBdr>
        <w:top w:val="none" w:sz="0" w:space="0" w:color="auto"/>
        <w:left w:val="none" w:sz="0" w:space="0" w:color="auto"/>
        <w:bottom w:val="none" w:sz="0" w:space="0" w:color="auto"/>
        <w:right w:val="none" w:sz="0" w:space="0" w:color="auto"/>
      </w:divBdr>
    </w:div>
    <w:div w:id="517235448">
      <w:bodyDiv w:val="1"/>
      <w:marLeft w:val="0"/>
      <w:marRight w:val="0"/>
      <w:marTop w:val="0"/>
      <w:marBottom w:val="0"/>
      <w:divBdr>
        <w:top w:val="none" w:sz="0" w:space="0" w:color="auto"/>
        <w:left w:val="none" w:sz="0" w:space="0" w:color="auto"/>
        <w:bottom w:val="none" w:sz="0" w:space="0" w:color="auto"/>
        <w:right w:val="none" w:sz="0" w:space="0" w:color="auto"/>
      </w:divBdr>
    </w:div>
    <w:div w:id="518856631">
      <w:bodyDiv w:val="1"/>
      <w:marLeft w:val="0"/>
      <w:marRight w:val="0"/>
      <w:marTop w:val="0"/>
      <w:marBottom w:val="0"/>
      <w:divBdr>
        <w:top w:val="none" w:sz="0" w:space="0" w:color="auto"/>
        <w:left w:val="none" w:sz="0" w:space="0" w:color="auto"/>
        <w:bottom w:val="none" w:sz="0" w:space="0" w:color="auto"/>
        <w:right w:val="none" w:sz="0" w:space="0" w:color="auto"/>
      </w:divBdr>
    </w:div>
    <w:div w:id="526910018">
      <w:bodyDiv w:val="1"/>
      <w:marLeft w:val="0"/>
      <w:marRight w:val="0"/>
      <w:marTop w:val="0"/>
      <w:marBottom w:val="0"/>
      <w:divBdr>
        <w:top w:val="none" w:sz="0" w:space="0" w:color="auto"/>
        <w:left w:val="none" w:sz="0" w:space="0" w:color="auto"/>
        <w:bottom w:val="none" w:sz="0" w:space="0" w:color="auto"/>
        <w:right w:val="none" w:sz="0" w:space="0" w:color="auto"/>
      </w:divBdr>
    </w:div>
    <w:div w:id="534583378">
      <w:bodyDiv w:val="1"/>
      <w:marLeft w:val="0"/>
      <w:marRight w:val="0"/>
      <w:marTop w:val="0"/>
      <w:marBottom w:val="0"/>
      <w:divBdr>
        <w:top w:val="none" w:sz="0" w:space="0" w:color="auto"/>
        <w:left w:val="none" w:sz="0" w:space="0" w:color="auto"/>
        <w:bottom w:val="none" w:sz="0" w:space="0" w:color="auto"/>
        <w:right w:val="none" w:sz="0" w:space="0" w:color="auto"/>
      </w:divBdr>
    </w:div>
    <w:div w:id="542445671">
      <w:bodyDiv w:val="1"/>
      <w:marLeft w:val="0"/>
      <w:marRight w:val="0"/>
      <w:marTop w:val="0"/>
      <w:marBottom w:val="0"/>
      <w:divBdr>
        <w:top w:val="none" w:sz="0" w:space="0" w:color="auto"/>
        <w:left w:val="none" w:sz="0" w:space="0" w:color="auto"/>
        <w:bottom w:val="none" w:sz="0" w:space="0" w:color="auto"/>
        <w:right w:val="none" w:sz="0" w:space="0" w:color="auto"/>
      </w:divBdr>
    </w:div>
    <w:div w:id="542789694">
      <w:bodyDiv w:val="1"/>
      <w:marLeft w:val="0"/>
      <w:marRight w:val="0"/>
      <w:marTop w:val="0"/>
      <w:marBottom w:val="0"/>
      <w:divBdr>
        <w:top w:val="none" w:sz="0" w:space="0" w:color="auto"/>
        <w:left w:val="none" w:sz="0" w:space="0" w:color="auto"/>
        <w:bottom w:val="none" w:sz="0" w:space="0" w:color="auto"/>
        <w:right w:val="none" w:sz="0" w:space="0" w:color="auto"/>
      </w:divBdr>
    </w:div>
    <w:div w:id="542910922">
      <w:bodyDiv w:val="1"/>
      <w:marLeft w:val="0"/>
      <w:marRight w:val="0"/>
      <w:marTop w:val="0"/>
      <w:marBottom w:val="0"/>
      <w:divBdr>
        <w:top w:val="none" w:sz="0" w:space="0" w:color="auto"/>
        <w:left w:val="none" w:sz="0" w:space="0" w:color="auto"/>
        <w:bottom w:val="none" w:sz="0" w:space="0" w:color="auto"/>
        <w:right w:val="none" w:sz="0" w:space="0" w:color="auto"/>
      </w:divBdr>
    </w:div>
    <w:div w:id="565797865">
      <w:bodyDiv w:val="1"/>
      <w:marLeft w:val="0"/>
      <w:marRight w:val="0"/>
      <w:marTop w:val="0"/>
      <w:marBottom w:val="0"/>
      <w:divBdr>
        <w:top w:val="none" w:sz="0" w:space="0" w:color="auto"/>
        <w:left w:val="none" w:sz="0" w:space="0" w:color="auto"/>
        <w:bottom w:val="none" w:sz="0" w:space="0" w:color="auto"/>
        <w:right w:val="none" w:sz="0" w:space="0" w:color="auto"/>
      </w:divBdr>
    </w:div>
    <w:div w:id="590772698">
      <w:bodyDiv w:val="1"/>
      <w:marLeft w:val="0"/>
      <w:marRight w:val="0"/>
      <w:marTop w:val="0"/>
      <w:marBottom w:val="0"/>
      <w:divBdr>
        <w:top w:val="none" w:sz="0" w:space="0" w:color="auto"/>
        <w:left w:val="none" w:sz="0" w:space="0" w:color="auto"/>
        <w:bottom w:val="none" w:sz="0" w:space="0" w:color="auto"/>
        <w:right w:val="none" w:sz="0" w:space="0" w:color="auto"/>
      </w:divBdr>
    </w:div>
    <w:div w:id="595018383">
      <w:bodyDiv w:val="1"/>
      <w:marLeft w:val="0"/>
      <w:marRight w:val="0"/>
      <w:marTop w:val="0"/>
      <w:marBottom w:val="0"/>
      <w:divBdr>
        <w:top w:val="none" w:sz="0" w:space="0" w:color="auto"/>
        <w:left w:val="none" w:sz="0" w:space="0" w:color="auto"/>
        <w:bottom w:val="none" w:sz="0" w:space="0" w:color="auto"/>
        <w:right w:val="none" w:sz="0" w:space="0" w:color="auto"/>
      </w:divBdr>
    </w:div>
    <w:div w:id="599948152">
      <w:bodyDiv w:val="1"/>
      <w:marLeft w:val="0"/>
      <w:marRight w:val="0"/>
      <w:marTop w:val="0"/>
      <w:marBottom w:val="0"/>
      <w:divBdr>
        <w:top w:val="none" w:sz="0" w:space="0" w:color="auto"/>
        <w:left w:val="none" w:sz="0" w:space="0" w:color="auto"/>
        <w:bottom w:val="none" w:sz="0" w:space="0" w:color="auto"/>
        <w:right w:val="none" w:sz="0" w:space="0" w:color="auto"/>
      </w:divBdr>
    </w:div>
    <w:div w:id="627904310">
      <w:bodyDiv w:val="1"/>
      <w:marLeft w:val="0"/>
      <w:marRight w:val="0"/>
      <w:marTop w:val="0"/>
      <w:marBottom w:val="0"/>
      <w:divBdr>
        <w:top w:val="none" w:sz="0" w:space="0" w:color="auto"/>
        <w:left w:val="none" w:sz="0" w:space="0" w:color="auto"/>
        <w:bottom w:val="none" w:sz="0" w:space="0" w:color="auto"/>
        <w:right w:val="none" w:sz="0" w:space="0" w:color="auto"/>
      </w:divBdr>
    </w:div>
    <w:div w:id="639963894">
      <w:bodyDiv w:val="1"/>
      <w:marLeft w:val="0"/>
      <w:marRight w:val="0"/>
      <w:marTop w:val="0"/>
      <w:marBottom w:val="0"/>
      <w:divBdr>
        <w:top w:val="none" w:sz="0" w:space="0" w:color="auto"/>
        <w:left w:val="none" w:sz="0" w:space="0" w:color="auto"/>
        <w:bottom w:val="none" w:sz="0" w:space="0" w:color="auto"/>
        <w:right w:val="none" w:sz="0" w:space="0" w:color="auto"/>
      </w:divBdr>
    </w:div>
    <w:div w:id="650865367">
      <w:bodyDiv w:val="1"/>
      <w:marLeft w:val="0"/>
      <w:marRight w:val="0"/>
      <w:marTop w:val="0"/>
      <w:marBottom w:val="0"/>
      <w:divBdr>
        <w:top w:val="none" w:sz="0" w:space="0" w:color="auto"/>
        <w:left w:val="none" w:sz="0" w:space="0" w:color="auto"/>
        <w:bottom w:val="none" w:sz="0" w:space="0" w:color="auto"/>
        <w:right w:val="none" w:sz="0" w:space="0" w:color="auto"/>
      </w:divBdr>
    </w:div>
    <w:div w:id="664210868">
      <w:bodyDiv w:val="1"/>
      <w:marLeft w:val="0"/>
      <w:marRight w:val="0"/>
      <w:marTop w:val="0"/>
      <w:marBottom w:val="0"/>
      <w:divBdr>
        <w:top w:val="none" w:sz="0" w:space="0" w:color="auto"/>
        <w:left w:val="none" w:sz="0" w:space="0" w:color="auto"/>
        <w:bottom w:val="none" w:sz="0" w:space="0" w:color="auto"/>
        <w:right w:val="none" w:sz="0" w:space="0" w:color="auto"/>
      </w:divBdr>
    </w:div>
    <w:div w:id="670065322">
      <w:bodyDiv w:val="1"/>
      <w:marLeft w:val="0"/>
      <w:marRight w:val="0"/>
      <w:marTop w:val="0"/>
      <w:marBottom w:val="0"/>
      <w:divBdr>
        <w:top w:val="none" w:sz="0" w:space="0" w:color="auto"/>
        <w:left w:val="none" w:sz="0" w:space="0" w:color="auto"/>
        <w:bottom w:val="none" w:sz="0" w:space="0" w:color="auto"/>
        <w:right w:val="none" w:sz="0" w:space="0" w:color="auto"/>
      </w:divBdr>
    </w:div>
    <w:div w:id="672728394">
      <w:bodyDiv w:val="1"/>
      <w:marLeft w:val="0"/>
      <w:marRight w:val="0"/>
      <w:marTop w:val="0"/>
      <w:marBottom w:val="0"/>
      <w:divBdr>
        <w:top w:val="none" w:sz="0" w:space="0" w:color="auto"/>
        <w:left w:val="none" w:sz="0" w:space="0" w:color="auto"/>
        <w:bottom w:val="none" w:sz="0" w:space="0" w:color="auto"/>
        <w:right w:val="none" w:sz="0" w:space="0" w:color="auto"/>
      </w:divBdr>
    </w:div>
    <w:div w:id="678118796">
      <w:bodyDiv w:val="1"/>
      <w:marLeft w:val="0"/>
      <w:marRight w:val="0"/>
      <w:marTop w:val="0"/>
      <w:marBottom w:val="0"/>
      <w:divBdr>
        <w:top w:val="none" w:sz="0" w:space="0" w:color="auto"/>
        <w:left w:val="none" w:sz="0" w:space="0" w:color="auto"/>
        <w:bottom w:val="none" w:sz="0" w:space="0" w:color="auto"/>
        <w:right w:val="none" w:sz="0" w:space="0" w:color="auto"/>
      </w:divBdr>
    </w:div>
    <w:div w:id="678654198">
      <w:bodyDiv w:val="1"/>
      <w:marLeft w:val="0"/>
      <w:marRight w:val="0"/>
      <w:marTop w:val="0"/>
      <w:marBottom w:val="0"/>
      <w:divBdr>
        <w:top w:val="none" w:sz="0" w:space="0" w:color="auto"/>
        <w:left w:val="none" w:sz="0" w:space="0" w:color="auto"/>
        <w:bottom w:val="none" w:sz="0" w:space="0" w:color="auto"/>
        <w:right w:val="none" w:sz="0" w:space="0" w:color="auto"/>
      </w:divBdr>
    </w:div>
    <w:div w:id="684868782">
      <w:bodyDiv w:val="1"/>
      <w:marLeft w:val="0"/>
      <w:marRight w:val="0"/>
      <w:marTop w:val="0"/>
      <w:marBottom w:val="0"/>
      <w:divBdr>
        <w:top w:val="none" w:sz="0" w:space="0" w:color="auto"/>
        <w:left w:val="none" w:sz="0" w:space="0" w:color="auto"/>
        <w:bottom w:val="none" w:sz="0" w:space="0" w:color="auto"/>
        <w:right w:val="none" w:sz="0" w:space="0" w:color="auto"/>
      </w:divBdr>
    </w:div>
    <w:div w:id="695812378">
      <w:bodyDiv w:val="1"/>
      <w:marLeft w:val="0"/>
      <w:marRight w:val="0"/>
      <w:marTop w:val="0"/>
      <w:marBottom w:val="0"/>
      <w:divBdr>
        <w:top w:val="none" w:sz="0" w:space="0" w:color="auto"/>
        <w:left w:val="none" w:sz="0" w:space="0" w:color="auto"/>
        <w:bottom w:val="none" w:sz="0" w:space="0" w:color="auto"/>
        <w:right w:val="none" w:sz="0" w:space="0" w:color="auto"/>
      </w:divBdr>
    </w:div>
    <w:div w:id="698241268">
      <w:bodyDiv w:val="1"/>
      <w:marLeft w:val="0"/>
      <w:marRight w:val="0"/>
      <w:marTop w:val="0"/>
      <w:marBottom w:val="0"/>
      <w:divBdr>
        <w:top w:val="none" w:sz="0" w:space="0" w:color="auto"/>
        <w:left w:val="none" w:sz="0" w:space="0" w:color="auto"/>
        <w:bottom w:val="none" w:sz="0" w:space="0" w:color="auto"/>
        <w:right w:val="none" w:sz="0" w:space="0" w:color="auto"/>
      </w:divBdr>
    </w:div>
    <w:div w:id="715545315">
      <w:bodyDiv w:val="1"/>
      <w:marLeft w:val="0"/>
      <w:marRight w:val="0"/>
      <w:marTop w:val="0"/>
      <w:marBottom w:val="0"/>
      <w:divBdr>
        <w:top w:val="none" w:sz="0" w:space="0" w:color="auto"/>
        <w:left w:val="none" w:sz="0" w:space="0" w:color="auto"/>
        <w:bottom w:val="none" w:sz="0" w:space="0" w:color="auto"/>
        <w:right w:val="none" w:sz="0" w:space="0" w:color="auto"/>
      </w:divBdr>
    </w:div>
    <w:div w:id="717708446">
      <w:bodyDiv w:val="1"/>
      <w:marLeft w:val="0"/>
      <w:marRight w:val="0"/>
      <w:marTop w:val="0"/>
      <w:marBottom w:val="0"/>
      <w:divBdr>
        <w:top w:val="none" w:sz="0" w:space="0" w:color="auto"/>
        <w:left w:val="none" w:sz="0" w:space="0" w:color="auto"/>
        <w:bottom w:val="none" w:sz="0" w:space="0" w:color="auto"/>
        <w:right w:val="none" w:sz="0" w:space="0" w:color="auto"/>
      </w:divBdr>
    </w:div>
    <w:div w:id="718821223">
      <w:bodyDiv w:val="1"/>
      <w:marLeft w:val="0"/>
      <w:marRight w:val="0"/>
      <w:marTop w:val="0"/>
      <w:marBottom w:val="0"/>
      <w:divBdr>
        <w:top w:val="none" w:sz="0" w:space="0" w:color="auto"/>
        <w:left w:val="none" w:sz="0" w:space="0" w:color="auto"/>
        <w:bottom w:val="none" w:sz="0" w:space="0" w:color="auto"/>
        <w:right w:val="none" w:sz="0" w:space="0" w:color="auto"/>
      </w:divBdr>
    </w:div>
    <w:div w:id="719594802">
      <w:bodyDiv w:val="1"/>
      <w:marLeft w:val="0"/>
      <w:marRight w:val="0"/>
      <w:marTop w:val="0"/>
      <w:marBottom w:val="0"/>
      <w:divBdr>
        <w:top w:val="none" w:sz="0" w:space="0" w:color="auto"/>
        <w:left w:val="none" w:sz="0" w:space="0" w:color="auto"/>
        <w:bottom w:val="none" w:sz="0" w:space="0" w:color="auto"/>
        <w:right w:val="none" w:sz="0" w:space="0" w:color="auto"/>
      </w:divBdr>
    </w:div>
    <w:div w:id="723411566">
      <w:bodyDiv w:val="1"/>
      <w:marLeft w:val="0"/>
      <w:marRight w:val="0"/>
      <w:marTop w:val="0"/>
      <w:marBottom w:val="0"/>
      <w:divBdr>
        <w:top w:val="none" w:sz="0" w:space="0" w:color="auto"/>
        <w:left w:val="none" w:sz="0" w:space="0" w:color="auto"/>
        <w:bottom w:val="none" w:sz="0" w:space="0" w:color="auto"/>
        <w:right w:val="none" w:sz="0" w:space="0" w:color="auto"/>
      </w:divBdr>
    </w:div>
    <w:div w:id="726336634">
      <w:bodyDiv w:val="1"/>
      <w:marLeft w:val="0"/>
      <w:marRight w:val="0"/>
      <w:marTop w:val="0"/>
      <w:marBottom w:val="0"/>
      <w:divBdr>
        <w:top w:val="none" w:sz="0" w:space="0" w:color="auto"/>
        <w:left w:val="none" w:sz="0" w:space="0" w:color="auto"/>
        <w:bottom w:val="none" w:sz="0" w:space="0" w:color="auto"/>
        <w:right w:val="none" w:sz="0" w:space="0" w:color="auto"/>
      </w:divBdr>
    </w:div>
    <w:div w:id="727530053">
      <w:bodyDiv w:val="1"/>
      <w:marLeft w:val="0"/>
      <w:marRight w:val="0"/>
      <w:marTop w:val="0"/>
      <w:marBottom w:val="0"/>
      <w:divBdr>
        <w:top w:val="none" w:sz="0" w:space="0" w:color="auto"/>
        <w:left w:val="none" w:sz="0" w:space="0" w:color="auto"/>
        <w:bottom w:val="none" w:sz="0" w:space="0" w:color="auto"/>
        <w:right w:val="none" w:sz="0" w:space="0" w:color="auto"/>
      </w:divBdr>
    </w:div>
    <w:div w:id="728764437">
      <w:bodyDiv w:val="1"/>
      <w:marLeft w:val="0"/>
      <w:marRight w:val="0"/>
      <w:marTop w:val="0"/>
      <w:marBottom w:val="0"/>
      <w:divBdr>
        <w:top w:val="none" w:sz="0" w:space="0" w:color="auto"/>
        <w:left w:val="none" w:sz="0" w:space="0" w:color="auto"/>
        <w:bottom w:val="none" w:sz="0" w:space="0" w:color="auto"/>
        <w:right w:val="none" w:sz="0" w:space="0" w:color="auto"/>
      </w:divBdr>
    </w:div>
    <w:div w:id="735543276">
      <w:bodyDiv w:val="1"/>
      <w:marLeft w:val="0"/>
      <w:marRight w:val="0"/>
      <w:marTop w:val="0"/>
      <w:marBottom w:val="0"/>
      <w:divBdr>
        <w:top w:val="none" w:sz="0" w:space="0" w:color="auto"/>
        <w:left w:val="none" w:sz="0" w:space="0" w:color="auto"/>
        <w:bottom w:val="none" w:sz="0" w:space="0" w:color="auto"/>
        <w:right w:val="none" w:sz="0" w:space="0" w:color="auto"/>
      </w:divBdr>
    </w:div>
    <w:div w:id="746224401">
      <w:bodyDiv w:val="1"/>
      <w:marLeft w:val="0"/>
      <w:marRight w:val="0"/>
      <w:marTop w:val="0"/>
      <w:marBottom w:val="0"/>
      <w:divBdr>
        <w:top w:val="none" w:sz="0" w:space="0" w:color="auto"/>
        <w:left w:val="none" w:sz="0" w:space="0" w:color="auto"/>
        <w:bottom w:val="none" w:sz="0" w:space="0" w:color="auto"/>
        <w:right w:val="none" w:sz="0" w:space="0" w:color="auto"/>
      </w:divBdr>
    </w:div>
    <w:div w:id="776146371">
      <w:bodyDiv w:val="1"/>
      <w:marLeft w:val="0"/>
      <w:marRight w:val="0"/>
      <w:marTop w:val="0"/>
      <w:marBottom w:val="0"/>
      <w:divBdr>
        <w:top w:val="none" w:sz="0" w:space="0" w:color="auto"/>
        <w:left w:val="none" w:sz="0" w:space="0" w:color="auto"/>
        <w:bottom w:val="none" w:sz="0" w:space="0" w:color="auto"/>
        <w:right w:val="none" w:sz="0" w:space="0" w:color="auto"/>
      </w:divBdr>
    </w:div>
    <w:div w:id="788741227">
      <w:bodyDiv w:val="1"/>
      <w:marLeft w:val="0"/>
      <w:marRight w:val="0"/>
      <w:marTop w:val="0"/>
      <w:marBottom w:val="0"/>
      <w:divBdr>
        <w:top w:val="none" w:sz="0" w:space="0" w:color="auto"/>
        <w:left w:val="none" w:sz="0" w:space="0" w:color="auto"/>
        <w:bottom w:val="none" w:sz="0" w:space="0" w:color="auto"/>
        <w:right w:val="none" w:sz="0" w:space="0" w:color="auto"/>
      </w:divBdr>
    </w:div>
    <w:div w:id="800423349">
      <w:bodyDiv w:val="1"/>
      <w:marLeft w:val="0"/>
      <w:marRight w:val="0"/>
      <w:marTop w:val="0"/>
      <w:marBottom w:val="0"/>
      <w:divBdr>
        <w:top w:val="none" w:sz="0" w:space="0" w:color="auto"/>
        <w:left w:val="none" w:sz="0" w:space="0" w:color="auto"/>
        <w:bottom w:val="none" w:sz="0" w:space="0" w:color="auto"/>
        <w:right w:val="none" w:sz="0" w:space="0" w:color="auto"/>
      </w:divBdr>
    </w:div>
    <w:div w:id="821505370">
      <w:bodyDiv w:val="1"/>
      <w:marLeft w:val="0"/>
      <w:marRight w:val="0"/>
      <w:marTop w:val="0"/>
      <w:marBottom w:val="0"/>
      <w:divBdr>
        <w:top w:val="none" w:sz="0" w:space="0" w:color="auto"/>
        <w:left w:val="none" w:sz="0" w:space="0" w:color="auto"/>
        <w:bottom w:val="none" w:sz="0" w:space="0" w:color="auto"/>
        <w:right w:val="none" w:sz="0" w:space="0" w:color="auto"/>
      </w:divBdr>
    </w:div>
    <w:div w:id="833841677">
      <w:bodyDiv w:val="1"/>
      <w:marLeft w:val="0"/>
      <w:marRight w:val="0"/>
      <w:marTop w:val="0"/>
      <w:marBottom w:val="0"/>
      <w:divBdr>
        <w:top w:val="none" w:sz="0" w:space="0" w:color="auto"/>
        <w:left w:val="none" w:sz="0" w:space="0" w:color="auto"/>
        <w:bottom w:val="none" w:sz="0" w:space="0" w:color="auto"/>
        <w:right w:val="none" w:sz="0" w:space="0" w:color="auto"/>
      </w:divBdr>
    </w:div>
    <w:div w:id="849027873">
      <w:bodyDiv w:val="1"/>
      <w:marLeft w:val="0"/>
      <w:marRight w:val="0"/>
      <w:marTop w:val="0"/>
      <w:marBottom w:val="0"/>
      <w:divBdr>
        <w:top w:val="none" w:sz="0" w:space="0" w:color="auto"/>
        <w:left w:val="none" w:sz="0" w:space="0" w:color="auto"/>
        <w:bottom w:val="none" w:sz="0" w:space="0" w:color="auto"/>
        <w:right w:val="none" w:sz="0" w:space="0" w:color="auto"/>
      </w:divBdr>
    </w:div>
    <w:div w:id="855770517">
      <w:bodyDiv w:val="1"/>
      <w:marLeft w:val="0"/>
      <w:marRight w:val="0"/>
      <w:marTop w:val="0"/>
      <w:marBottom w:val="0"/>
      <w:divBdr>
        <w:top w:val="none" w:sz="0" w:space="0" w:color="auto"/>
        <w:left w:val="none" w:sz="0" w:space="0" w:color="auto"/>
        <w:bottom w:val="none" w:sz="0" w:space="0" w:color="auto"/>
        <w:right w:val="none" w:sz="0" w:space="0" w:color="auto"/>
      </w:divBdr>
    </w:div>
    <w:div w:id="865363716">
      <w:bodyDiv w:val="1"/>
      <w:marLeft w:val="0"/>
      <w:marRight w:val="0"/>
      <w:marTop w:val="0"/>
      <w:marBottom w:val="0"/>
      <w:divBdr>
        <w:top w:val="none" w:sz="0" w:space="0" w:color="auto"/>
        <w:left w:val="none" w:sz="0" w:space="0" w:color="auto"/>
        <w:bottom w:val="none" w:sz="0" w:space="0" w:color="auto"/>
        <w:right w:val="none" w:sz="0" w:space="0" w:color="auto"/>
      </w:divBdr>
    </w:div>
    <w:div w:id="868302937">
      <w:bodyDiv w:val="1"/>
      <w:marLeft w:val="0"/>
      <w:marRight w:val="0"/>
      <w:marTop w:val="0"/>
      <w:marBottom w:val="0"/>
      <w:divBdr>
        <w:top w:val="none" w:sz="0" w:space="0" w:color="auto"/>
        <w:left w:val="none" w:sz="0" w:space="0" w:color="auto"/>
        <w:bottom w:val="none" w:sz="0" w:space="0" w:color="auto"/>
        <w:right w:val="none" w:sz="0" w:space="0" w:color="auto"/>
      </w:divBdr>
    </w:div>
    <w:div w:id="869494821">
      <w:bodyDiv w:val="1"/>
      <w:marLeft w:val="0"/>
      <w:marRight w:val="0"/>
      <w:marTop w:val="0"/>
      <w:marBottom w:val="0"/>
      <w:divBdr>
        <w:top w:val="none" w:sz="0" w:space="0" w:color="auto"/>
        <w:left w:val="none" w:sz="0" w:space="0" w:color="auto"/>
        <w:bottom w:val="none" w:sz="0" w:space="0" w:color="auto"/>
        <w:right w:val="none" w:sz="0" w:space="0" w:color="auto"/>
      </w:divBdr>
    </w:div>
    <w:div w:id="880242926">
      <w:bodyDiv w:val="1"/>
      <w:marLeft w:val="0"/>
      <w:marRight w:val="0"/>
      <w:marTop w:val="0"/>
      <w:marBottom w:val="0"/>
      <w:divBdr>
        <w:top w:val="none" w:sz="0" w:space="0" w:color="auto"/>
        <w:left w:val="none" w:sz="0" w:space="0" w:color="auto"/>
        <w:bottom w:val="none" w:sz="0" w:space="0" w:color="auto"/>
        <w:right w:val="none" w:sz="0" w:space="0" w:color="auto"/>
      </w:divBdr>
    </w:div>
    <w:div w:id="887571373">
      <w:bodyDiv w:val="1"/>
      <w:marLeft w:val="0"/>
      <w:marRight w:val="0"/>
      <w:marTop w:val="0"/>
      <w:marBottom w:val="0"/>
      <w:divBdr>
        <w:top w:val="none" w:sz="0" w:space="0" w:color="auto"/>
        <w:left w:val="none" w:sz="0" w:space="0" w:color="auto"/>
        <w:bottom w:val="none" w:sz="0" w:space="0" w:color="auto"/>
        <w:right w:val="none" w:sz="0" w:space="0" w:color="auto"/>
      </w:divBdr>
    </w:div>
    <w:div w:id="892738743">
      <w:bodyDiv w:val="1"/>
      <w:marLeft w:val="0"/>
      <w:marRight w:val="0"/>
      <w:marTop w:val="0"/>
      <w:marBottom w:val="0"/>
      <w:divBdr>
        <w:top w:val="none" w:sz="0" w:space="0" w:color="auto"/>
        <w:left w:val="none" w:sz="0" w:space="0" w:color="auto"/>
        <w:bottom w:val="none" w:sz="0" w:space="0" w:color="auto"/>
        <w:right w:val="none" w:sz="0" w:space="0" w:color="auto"/>
      </w:divBdr>
    </w:div>
    <w:div w:id="894705638">
      <w:bodyDiv w:val="1"/>
      <w:marLeft w:val="0"/>
      <w:marRight w:val="0"/>
      <w:marTop w:val="0"/>
      <w:marBottom w:val="0"/>
      <w:divBdr>
        <w:top w:val="none" w:sz="0" w:space="0" w:color="auto"/>
        <w:left w:val="none" w:sz="0" w:space="0" w:color="auto"/>
        <w:bottom w:val="none" w:sz="0" w:space="0" w:color="auto"/>
        <w:right w:val="none" w:sz="0" w:space="0" w:color="auto"/>
      </w:divBdr>
    </w:div>
    <w:div w:id="904099676">
      <w:bodyDiv w:val="1"/>
      <w:marLeft w:val="0"/>
      <w:marRight w:val="0"/>
      <w:marTop w:val="0"/>
      <w:marBottom w:val="0"/>
      <w:divBdr>
        <w:top w:val="none" w:sz="0" w:space="0" w:color="auto"/>
        <w:left w:val="none" w:sz="0" w:space="0" w:color="auto"/>
        <w:bottom w:val="none" w:sz="0" w:space="0" w:color="auto"/>
        <w:right w:val="none" w:sz="0" w:space="0" w:color="auto"/>
      </w:divBdr>
    </w:div>
    <w:div w:id="910502565">
      <w:bodyDiv w:val="1"/>
      <w:marLeft w:val="0"/>
      <w:marRight w:val="0"/>
      <w:marTop w:val="0"/>
      <w:marBottom w:val="0"/>
      <w:divBdr>
        <w:top w:val="none" w:sz="0" w:space="0" w:color="auto"/>
        <w:left w:val="none" w:sz="0" w:space="0" w:color="auto"/>
        <w:bottom w:val="none" w:sz="0" w:space="0" w:color="auto"/>
        <w:right w:val="none" w:sz="0" w:space="0" w:color="auto"/>
      </w:divBdr>
    </w:div>
    <w:div w:id="918713777">
      <w:bodyDiv w:val="1"/>
      <w:marLeft w:val="0"/>
      <w:marRight w:val="0"/>
      <w:marTop w:val="0"/>
      <w:marBottom w:val="0"/>
      <w:divBdr>
        <w:top w:val="none" w:sz="0" w:space="0" w:color="auto"/>
        <w:left w:val="none" w:sz="0" w:space="0" w:color="auto"/>
        <w:bottom w:val="none" w:sz="0" w:space="0" w:color="auto"/>
        <w:right w:val="none" w:sz="0" w:space="0" w:color="auto"/>
      </w:divBdr>
    </w:div>
    <w:div w:id="947354245">
      <w:bodyDiv w:val="1"/>
      <w:marLeft w:val="0"/>
      <w:marRight w:val="0"/>
      <w:marTop w:val="0"/>
      <w:marBottom w:val="0"/>
      <w:divBdr>
        <w:top w:val="none" w:sz="0" w:space="0" w:color="auto"/>
        <w:left w:val="none" w:sz="0" w:space="0" w:color="auto"/>
        <w:bottom w:val="none" w:sz="0" w:space="0" w:color="auto"/>
        <w:right w:val="none" w:sz="0" w:space="0" w:color="auto"/>
      </w:divBdr>
    </w:div>
    <w:div w:id="949316628">
      <w:bodyDiv w:val="1"/>
      <w:marLeft w:val="0"/>
      <w:marRight w:val="0"/>
      <w:marTop w:val="0"/>
      <w:marBottom w:val="0"/>
      <w:divBdr>
        <w:top w:val="none" w:sz="0" w:space="0" w:color="auto"/>
        <w:left w:val="none" w:sz="0" w:space="0" w:color="auto"/>
        <w:bottom w:val="none" w:sz="0" w:space="0" w:color="auto"/>
        <w:right w:val="none" w:sz="0" w:space="0" w:color="auto"/>
      </w:divBdr>
    </w:div>
    <w:div w:id="955864736">
      <w:bodyDiv w:val="1"/>
      <w:marLeft w:val="0"/>
      <w:marRight w:val="0"/>
      <w:marTop w:val="0"/>
      <w:marBottom w:val="0"/>
      <w:divBdr>
        <w:top w:val="none" w:sz="0" w:space="0" w:color="auto"/>
        <w:left w:val="none" w:sz="0" w:space="0" w:color="auto"/>
        <w:bottom w:val="none" w:sz="0" w:space="0" w:color="auto"/>
        <w:right w:val="none" w:sz="0" w:space="0" w:color="auto"/>
      </w:divBdr>
    </w:div>
    <w:div w:id="972174647">
      <w:bodyDiv w:val="1"/>
      <w:marLeft w:val="0"/>
      <w:marRight w:val="0"/>
      <w:marTop w:val="0"/>
      <w:marBottom w:val="0"/>
      <w:divBdr>
        <w:top w:val="none" w:sz="0" w:space="0" w:color="auto"/>
        <w:left w:val="none" w:sz="0" w:space="0" w:color="auto"/>
        <w:bottom w:val="none" w:sz="0" w:space="0" w:color="auto"/>
        <w:right w:val="none" w:sz="0" w:space="0" w:color="auto"/>
      </w:divBdr>
    </w:div>
    <w:div w:id="976300939">
      <w:bodyDiv w:val="1"/>
      <w:marLeft w:val="0"/>
      <w:marRight w:val="0"/>
      <w:marTop w:val="0"/>
      <w:marBottom w:val="0"/>
      <w:divBdr>
        <w:top w:val="none" w:sz="0" w:space="0" w:color="auto"/>
        <w:left w:val="none" w:sz="0" w:space="0" w:color="auto"/>
        <w:bottom w:val="none" w:sz="0" w:space="0" w:color="auto"/>
        <w:right w:val="none" w:sz="0" w:space="0" w:color="auto"/>
      </w:divBdr>
    </w:div>
    <w:div w:id="1025448166">
      <w:bodyDiv w:val="1"/>
      <w:marLeft w:val="0"/>
      <w:marRight w:val="0"/>
      <w:marTop w:val="0"/>
      <w:marBottom w:val="0"/>
      <w:divBdr>
        <w:top w:val="none" w:sz="0" w:space="0" w:color="auto"/>
        <w:left w:val="none" w:sz="0" w:space="0" w:color="auto"/>
        <w:bottom w:val="none" w:sz="0" w:space="0" w:color="auto"/>
        <w:right w:val="none" w:sz="0" w:space="0" w:color="auto"/>
      </w:divBdr>
    </w:div>
    <w:div w:id="1045328971">
      <w:bodyDiv w:val="1"/>
      <w:marLeft w:val="0"/>
      <w:marRight w:val="0"/>
      <w:marTop w:val="0"/>
      <w:marBottom w:val="0"/>
      <w:divBdr>
        <w:top w:val="none" w:sz="0" w:space="0" w:color="auto"/>
        <w:left w:val="none" w:sz="0" w:space="0" w:color="auto"/>
        <w:bottom w:val="none" w:sz="0" w:space="0" w:color="auto"/>
        <w:right w:val="none" w:sz="0" w:space="0" w:color="auto"/>
      </w:divBdr>
    </w:div>
    <w:div w:id="1074201218">
      <w:bodyDiv w:val="1"/>
      <w:marLeft w:val="0"/>
      <w:marRight w:val="0"/>
      <w:marTop w:val="0"/>
      <w:marBottom w:val="0"/>
      <w:divBdr>
        <w:top w:val="none" w:sz="0" w:space="0" w:color="auto"/>
        <w:left w:val="none" w:sz="0" w:space="0" w:color="auto"/>
        <w:bottom w:val="none" w:sz="0" w:space="0" w:color="auto"/>
        <w:right w:val="none" w:sz="0" w:space="0" w:color="auto"/>
      </w:divBdr>
    </w:div>
    <w:div w:id="1111436533">
      <w:bodyDiv w:val="1"/>
      <w:marLeft w:val="0"/>
      <w:marRight w:val="0"/>
      <w:marTop w:val="0"/>
      <w:marBottom w:val="0"/>
      <w:divBdr>
        <w:top w:val="none" w:sz="0" w:space="0" w:color="auto"/>
        <w:left w:val="none" w:sz="0" w:space="0" w:color="auto"/>
        <w:bottom w:val="none" w:sz="0" w:space="0" w:color="auto"/>
        <w:right w:val="none" w:sz="0" w:space="0" w:color="auto"/>
      </w:divBdr>
    </w:div>
    <w:div w:id="1114641802">
      <w:bodyDiv w:val="1"/>
      <w:marLeft w:val="0"/>
      <w:marRight w:val="0"/>
      <w:marTop w:val="0"/>
      <w:marBottom w:val="0"/>
      <w:divBdr>
        <w:top w:val="none" w:sz="0" w:space="0" w:color="auto"/>
        <w:left w:val="none" w:sz="0" w:space="0" w:color="auto"/>
        <w:bottom w:val="none" w:sz="0" w:space="0" w:color="auto"/>
        <w:right w:val="none" w:sz="0" w:space="0" w:color="auto"/>
      </w:divBdr>
    </w:div>
    <w:div w:id="1114863741">
      <w:bodyDiv w:val="1"/>
      <w:marLeft w:val="0"/>
      <w:marRight w:val="0"/>
      <w:marTop w:val="0"/>
      <w:marBottom w:val="0"/>
      <w:divBdr>
        <w:top w:val="none" w:sz="0" w:space="0" w:color="auto"/>
        <w:left w:val="none" w:sz="0" w:space="0" w:color="auto"/>
        <w:bottom w:val="none" w:sz="0" w:space="0" w:color="auto"/>
        <w:right w:val="none" w:sz="0" w:space="0" w:color="auto"/>
      </w:divBdr>
    </w:div>
    <w:div w:id="1127746199">
      <w:bodyDiv w:val="1"/>
      <w:marLeft w:val="0"/>
      <w:marRight w:val="0"/>
      <w:marTop w:val="0"/>
      <w:marBottom w:val="0"/>
      <w:divBdr>
        <w:top w:val="none" w:sz="0" w:space="0" w:color="auto"/>
        <w:left w:val="none" w:sz="0" w:space="0" w:color="auto"/>
        <w:bottom w:val="none" w:sz="0" w:space="0" w:color="auto"/>
        <w:right w:val="none" w:sz="0" w:space="0" w:color="auto"/>
      </w:divBdr>
    </w:div>
    <w:div w:id="1128360015">
      <w:bodyDiv w:val="1"/>
      <w:marLeft w:val="0"/>
      <w:marRight w:val="0"/>
      <w:marTop w:val="0"/>
      <w:marBottom w:val="0"/>
      <w:divBdr>
        <w:top w:val="none" w:sz="0" w:space="0" w:color="auto"/>
        <w:left w:val="none" w:sz="0" w:space="0" w:color="auto"/>
        <w:bottom w:val="none" w:sz="0" w:space="0" w:color="auto"/>
        <w:right w:val="none" w:sz="0" w:space="0" w:color="auto"/>
      </w:divBdr>
    </w:div>
    <w:div w:id="1128813943">
      <w:bodyDiv w:val="1"/>
      <w:marLeft w:val="0"/>
      <w:marRight w:val="0"/>
      <w:marTop w:val="0"/>
      <w:marBottom w:val="0"/>
      <w:divBdr>
        <w:top w:val="none" w:sz="0" w:space="0" w:color="auto"/>
        <w:left w:val="none" w:sz="0" w:space="0" w:color="auto"/>
        <w:bottom w:val="none" w:sz="0" w:space="0" w:color="auto"/>
        <w:right w:val="none" w:sz="0" w:space="0" w:color="auto"/>
      </w:divBdr>
    </w:div>
    <w:div w:id="1140997095">
      <w:bodyDiv w:val="1"/>
      <w:marLeft w:val="0"/>
      <w:marRight w:val="0"/>
      <w:marTop w:val="0"/>
      <w:marBottom w:val="0"/>
      <w:divBdr>
        <w:top w:val="none" w:sz="0" w:space="0" w:color="auto"/>
        <w:left w:val="none" w:sz="0" w:space="0" w:color="auto"/>
        <w:bottom w:val="none" w:sz="0" w:space="0" w:color="auto"/>
        <w:right w:val="none" w:sz="0" w:space="0" w:color="auto"/>
      </w:divBdr>
    </w:div>
    <w:div w:id="1141465020">
      <w:bodyDiv w:val="1"/>
      <w:marLeft w:val="0"/>
      <w:marRight w:val="0"/>
      <w:marTop w:val="0"/>
      <w:marBottom w:val="0"/>
      <w:divBdr>
        <w:top w:val="none" w:sz="0" w:space="0" w:color="auto"/>
        <w:left w:val="none" w:sz="0" w:space="0" w:color="auto"/>
        <w:bottom w:val="none" w:sz="0" w:space="0" w:color="auto"/>
        <w:right w:val="none" w:sz="0" w:space="0" w:color="auto"/>
      </w:divBdr>
    </w:div>
    <w:div w:id="1148594850">
      <w:bodyDiv w:val="1"/>
      <w:marLeft w:val="0"/>
      <w:marRight w:val="0"/>
      <w:marTop w:val="0"/>
      <w:marBottom w:val="0"/>
      <w:divBdr>
        <w:top w:val="none" w:sz="0" w:space="0" w:color="auto"/>
        <w:left w:val="none" w:sz="0" w:space="0" w:color="auto"/>
        <w:bottom w:val="none" w:sz="0" w:space="0" w:color="auto"/>
        <w:right w:val="none" w:sz="0" w:space="0" w:color="auto"/>
      </w:divBdr>
    </w:div>
    <w:div w:id="1149127798">
      <w:bodyDiv w:val="1"/>
      <w:marLeft w:val="0"/>
      <w:marRight w:val="0"/>
      <w:marTop w:val="0"/>
      <w:marBottom w:val="0"/>
      <w:divBdr>
        <w:top w:val="none" w:sz="0" w:space="0" w:color="auto"/>
        <w:left w:val="none" w:sz="0" w:space="0" w:color="auto"/>
        <w:bottom w:val="none" w:sz="0" w:space="0" w:color="auto"/>
        <w:right w:val="none" w:sz="0" w:space="0" w:color="auto"/>
      </w:divBdr>
    </w:div>
    <w:div w:id="1151481333">
      <w:bodyDiv w:val="1"/>
      <w:marLeft w:val="0"/>
      <w:marRight w:val="0"/>
      <w:marTop w:val="0"/>
      <w:marBottom w:val="0"/>
      <w:divBdr>
        <w:top w:val="none" w:sz="0" w:space="0" w:color="auto"/>
        <w:left w:val="none" w:sz="0" w:space="0" w:color="auto"/>
        <w:bottom w:val="none" w:sz="0" w:space="0" w:color="auto"/>
        <w:right w:val="none" w:sz="0" w:space="0" w:color="auto"/>
      </w:divBdr>
    </w:div>
    <w:div w:id="1181972557">
      <w:bodyDiv w:val="1"/>
      <w:marLeft w:val="0"/>
      <w:marRight w:val="0"/>
      <w:marTop w:val="0"/>
      <w:marBottom w:val="0"/>
      <w:divBdr>
        <w:top w:val="none" w:sz="0" w:space="0" w:color="auto"/>
        <w:left w:val="none" w:sz="0" w:space="0" w:color="auto"/>
        <w:bottom w:val="none" w:sz="0" w:space="0" w:color="auto"/>
        <w:right w:val="none" w:sz="0" w:space="0" w:color="auto"/>
      </w:divBdr>
    </w:div>
    <w:div w:id="1186672590">
      <w:bodyDiv w:val="1"/>
      <w:marLeft w:val="0"/>
      <w:marRight w:val="0"/>
      <w:marTop w:val="0"/>
      <w:marBottom w:val="0"/>
      <w:divBdr>
        <w:top w:val="none" w:sz="0" w:space="0" w:color="auto"/>
        <w:left w:val="none" w:sz="0" w:space="0" w:color="auto"/>
        <w:bottom w:val="none" w:sz="0" w:space="0" w:color="auto"/>
        <w:right w:val="none" w:sz="0" w:space="0" w:color="auto"/>
      </w:divBdr>
    </w:div>
    <w:div w:id="1197933179">
      <w:bodyDiv w:val="1"/>
      <w:marLeft w:val="0"/>
      <w:marRight w:val="0"/>
      <w:marTop w:val="0"/>
      <w:marBottom w:val="0"/>
      <w:divBdr>
        <w:top w:val="none" w:sz="0" w:space="0" w:color="auto"/>
        <w:left w:val="none" w:sz="0" w:space="0" w:color="auto"/>
        <w:bottom w:val="none" w:sz="0" w:space="0" w:color="auto"/>
        <w:right w:val="none" w:sz="0" w:space="0" w:color="auto"/>
      </w:divBdr>
    </w:div>
    <w:div w:id="1201094018">
      <w:bodyDiv w:val="1"/>
      <w:marLeft w:val="0"/>
      <w:marRight w:val="0"/>
      <w:marTop w:val="0"/>
      <w:marBottom w:val="0"/>
      <w:divBdr>
        <w:top w:val="none" w:sz="0" w:space="0" w:color="auto"/>
        <w:left w:val="none" w:sz="0" w:space="0" w:color="auto"/>
        <w:bottom w:val="none" w:sz="0" w:space="0" w:color="auto"/>
        <w:right w:val="none" w:sz="0" w:space="0" w:color="auto"/>
      </w:divBdr>
    </w:div>
    <w:div w:id="1205828504">
      <w:bodyDiv w:val="1"/>
      <w:marLeft w:val="0"/>
      <w:marRight w:val="0"/>
      <w:marTop w:val="0"/>
      <w:marBottom w:val="0"/>
      <w:divBdr>
        <w:top w:val="none" w:sz="0" w:space="0" w:color="auto"/>
        <w:left w:val="none" w:sz="0" w:space="0" w:color="auto"/>
        <w:bottom w:val="none" w:sz="0" w:space="0" w:color="auto"/>
        <w:right w:val="none" w:sz="0" w:space="0" w:color="auto"/>
      </w:divBdr>
    </w:div>
    <w:div w:id="1222400236">
      <w:bodyDiv w:val="1"/>
      <w:marLeft w:val="0"/>
      <w:marRight w:val="0"/>
      <w:marTop w:val="0"/>
      <w:marBottom w:val="0"/>
      <w:divBdr>
        <w:top w:val="none" w:sz="0" w:space="0" w:color="auto"/>
        <w:left w:val="none" w:sz="0" w:space="0" w:color="auto"/>
        <w:bottom w:val="none" w:sz="0" w:space="0" w:color="auto"/>
        <w:right w:val="none" w:sz="0" w:space="0" w:color="auto"/>
      </w:divBdr>
    </w:div>
    <w:div w:id="1271474305">
      <w:bodyDiv w:val="1"/>
      <w:marLeft w:val="0"/>
      <w:marRight w:val="0"/>
      <w:marTop w:val="0"/>
      <w:marBottom w:val="0"/>
      <w:divBdr>
        <w:top w:val="none" w:sz="0" w:space="0" w:color="auto"/>
        <w:left w:val="none" w:sz="0" w:space="0" w:color="auto"/>
        <w:bottom w:val="none" w:sz="0" w:space="0" w:color="auto"/>
        <w:right w:val="none" w:sz="0" w:space="0" w:color="auto"/>
      </w:divBdr>
    </w:div>
    <w:div w:id="1277059433">
      <w:bodyDiv w:val="1"/>
      <w:marLeft w:val="0"/>
      <w:marRight w:val="0"/>
      <w:marTop w:val="0"/>
      <w:marBottom w:val="0"/>
      <w:divBdr>
        <w:top w:val="none" w:sz="0" w:space="0" w:color="auto"/>
        <w:left w:val="none" w:sz="0" w:space="0" w:color="auto"/>
        <w:bottom w:val="none" w:sz="0" w:space="0" w:color="auto"/>
        <w:right w:val="none" w:sz="0" w:space="0" w:color="auto"/>
      </w:divBdr>
    </w:div>
    <w:div w:id="1302542133">
      <w:bodyDiv w:val="1"/>
      <w:marLeft w:val="0"/>
      <w:marRight w:val="0"/>
      <w:marTop w:val="0"/>
      <w:marBottom w:val="0"/>
      <w:divBdr>
        <w:top w:val="none" w:sz="0" w:space="0" w:color="auto"/>
        <w:left w:val="none" w:sz="0" w:space="0" w:color="auto"/>
        <w:bottom w:val="none" w:sz="0" w:space="0" w:color="auto"/>
        <w:right w:val="none" w:sz="0" w:space="0" w:color="auto"/>
      </w:divBdr>
    </w:div>
    <w:div w:id="1306156447">
      <w:bodyDiv w:val="1"/>
      <w:marLeft w:val="0"/>
      <w:marRight w:val="0"/>
      <w:marTop w:val="0"/>
      <w:marBottom w:val="0"/>
      <w:divBdr>
        <w:top w:val="none" w:sz="0" w:space="0" w:color="auto"/>
        <w:left w:val="none" w:sz="0" w:space="0" w:color="auto"/>
        <w:bottom w:val="none" w:sz="0" w:space="0" w:color="auto"/>
        <w:right w:val="none" w:sz="0" w:space="0" w:color="auto"/>
      </w:divBdr>
    </w:div>
    <w:div w:id="1311594323">
      <w:bodyDiv w:val="1"/>
      <w:marLeft w:val="0"/>
      <w:marRight w:val="0"/>
      <w:marTop w:val="0"/>
      <w:marBottom w:val="0"/>
      <w:divBdr>
        <w:top w:val="none" w:sz="0" w:space="0" w:color="auto"/>
        <w:left w:val="none" w:sz="0" w:space="0" w:color="auto"/>
        <w:bottom w:val="none" w:sz="0" w:space="0" w:color="auto"/>
        <w:right w:val="none" w:sz="0" w:space="0" w:color="auto"/>
      </w:divBdr>
    </w:div>
    <w:div w:id="1313632671">
      <w:bodyDiv w:val="1"/>
      <w:marLeft w:val="0"/>
      <w:marRight w:val="0"/>
      <w:marTop w:val="0"/>
      <w:marBottom w:val="0"/>
      <w:divBdr>
        <w:top w:val="none" w:sz="0" w:space="0" w:color="auto"/>
        <w:left w:val="none" w:sz="0" w:space="0" w:color="auto"/>
        <w:bottom w:val="none" w:sz="0" w:space="0" w:color="auto"/>
        <w:right w:val="none" w:sz="0" w:space="0" w:color="auto"/>
      </w:divBdr>
    </w:div>
    <w:div w:id="1314218198">
      <w:bodyDiv w:val="1"/>
      <w:marLeft w:val="0"/>
      <w:marRight w:val="0"/>
      <w:marTop w:val="0"/>
      <w:marBottom w:val="0"/>
      <w:divBdr>
        <w:top w:val="none" w:sz="0" w:space="0" w:color="auto"/>
        <w:left w:val="none" w:sz="0" w:space="0" w:color="auto"/>
        <w:bottom w:val="none" w:sz="0" w:space="0" w:color="auto"/>
        <w:right w:val="none" w:sz="0" w:space="0" w:color="auto"/>
      </w:divBdr>
    </w:div>
    <w:div w:id="1332953797">
      <w:bodyDiv w:val="1"/>
      <w:marLeft w:val="0"/>
      <w:marRight w:val="0"/>
      <w:marTop w:val="0"/>
      <w:marBottom w:val="0"/>
      <w:divBdr>
        <w:top w:val="none" w:sz="0" w:space="0" w:color="auto"/>
        <w:left w:val="none" w:sz="0" w:space="0" w:color="auto"/>
        <w:bottom w:val="none" w:sz="0" w:space="0" w:color="auto"/>
        <w:right w:val="none" w:sz="0" w:space="0" w:color="auto"/>
      </w:divBdr>
    </w:div>
    <w:div w:id="1335064576">
      <w:bodyDiv w:val="1"/>
      <w:marLeft w:val="0"/>
      <w:marRight w:val="0"/>
      <w:marTop w:val="0"/>
      <w:marBottom w:val="0"/>
      <w:divBdr>
        <w:top w:val="none" w:sz="0" w:space="0" w:color="auto"/>
        <w:left w:val="none" w:sz="0" w:space="0" w:color="auto"/>
        <w:bottom w:val="none" w:sz="0" w:space="0" w:color="auto"/>
        <w:right w:val="none" w:sz="0" w:space="0" w:color="auto"/>
      </w:divBdr>
    </w:div>
    <w:div w:id="1341423410">
      <w:bodyDiv w:val="1"/>
      <w:marLeft w:val="0"/>
      <w:marRight w:val="0"/>
      <w:marTop w:val="0"/>
      <w:marBottom w:val="0"/>
      <w:divBdr>
        <w:top w:val="none" w:sz="0" w:space="0" w:color="auto"/>
        <w:left w:val="none" w:sz="0" w:space="0" w:color="auto"/>
        <w:bottom w:val="none" w:sz="0" w:space="0" w:color="auto"/>
        <w:right w:val="none" w:sz="0" w:space="0" w:color="auto"/>
      </w:divBdr>
    </w:div>
    <w:div w:id="1342858818">
      <w:bodyDiv w:val="1"/>
      <w:marLeft w:val="0"/>
      <w:marRight w:val="0"/>
      <w:marTop w:val="0"/>
      <w:marBottom w:val="0"/>
      <w:divBdr>
        <w:top w:val="none" w:sz="0" w:space="0" w:color="auto"/>
        <w:left w:val="none" w:sz="0" w:space="0" w:color="auto"/>
        <w:bottom w:val="none" w:sz="0" w:space="0" w:color="auto"/>
        <w:right w:val="none" w:sz="0" w:space="0" w:color="auto"/>
      </w:divBdr>
    </w:div>
    <w:div w:id="1352875720">
      <w:bodyDiv w:val="1"/>
      <w:marLeft w:val="0"/>
      <w:marRight w:val="0"/>
      <w:marTop w:val="0"/>
      <w:marBottom w:val="0"/>
      <w:divBdr>
        <w:top w:val="none" w:sz="0" w:space="0" w:color="auto"/>
        <w:left w:val="none" w:sz="0" w:space="0" w:color="auto"/>
        <w:bottom w:val="none" w:sz="0" w:space="0" w:color="auto"/>
        <w:right w:val="none" w:sz="0" w:space="0" w:color="auto"/>
      </w:divBdr>
    </w:div>
    <w:div w:id="1355495068">
      <w:bodyDiv w:val="1"/>
      <w:marLeft w:val="0"/>
      <w:marRight w:val="0"/>
      <w:marTop w:val="0"/>
      <w:marBottom w:val="0"/>
      <w:divBdr>
        <w:top w:val="none" w:sz="0" w:space="0" w:color="auto"/>
        <w:left w:val="none" w:sz="0" w:space="0" w:color="auto"/>
        <w:bottom w:val="none" w:sz="0" w:space="0" w:color="auto"/>
        <w:right w:val="none" w:sz="0" w:space="0" w:color="auto"/>
      </w:divBdr>
    </w:div>
    <w:div w:id="1360664875">
      <w:bodyDiv w:val="1"/>
      <w:marLeft w:val="0"/>
      <w:marRight w:val="0"/>
      <w:marTop w:val="0"/>
      <w:marBottom w:val="0"/>
      <w:divBdr>
        <w:top w:val="none" w:sz="0" w:space="0" w:color="auto"/>
        <w:left w:val="none" w:sz="0" w:space="0" w:color="auto"/>
        <w:bottom w:val="none" w:sz="0" w:space="0" w:color="auto"/>
        <w:right w:val="none" w:sz="0" w:space="0" w:color="auto"/>
      </w:divBdr>
    </w:div>
    <w:div w:id="1363705047">
      <w:bodyDiv w:val="1"/>
      <w:marLeft w:val="0"/>
      <w:marRight w:val="0"/>
      <w:marTop w:val="0"/>
      <w:marBottom w:val="0"/>
      <w:divBdr>
        <w:top w:val="none" w:sz="0" w:space="0" w:color="auto"/>
        <w:left w:val="none" w:sz="0" w:space="0" w:color="auto"/>
        <w:bottom w:val="none" w:sz="0" w:space="0" w:color="auto"/>
        <w:right w:val="none" w:sz="0" w:space="0" w:color="auto"/>
      </w:divBdr>
    </w:div>
    <w:div w:id="1383137769">
      <w:bodyDiv w:val="1"/>
      <w:marLeft w:val="0"/>
      <w:marRight w:val="0"/>
      <w:marTop w:val="0"/>
      <w:marBottom w:val="0"/>
      <w:divBdr>
        <w:top w:val="none" w:sz="0" w:space="0" w:color="auto"/>
        <w:left w:val="none" w:sz="0" w:space="0" w:color="auto"/>
        <w:bottom w:val="none" w:sz="0" w:space="0" w:color="auto"/>
        <w:right w:val="none" w:sz="0" w:space="0" w:color="auto"/>
      </w:divBdr>
    </w:div>
    <w:div w:id="1426461795">
      <w:bodyDiv w:val="1"/>
      <w:marLeft w:val="0"/>
      <w:marRight w:val="0"/>
      <w:marTop w:val="0"/>
      <w:marBottom w:val="0"/>
      <w:divBdr>
        <w:top w:val="none" w:sz="0" w:space="0" w:color="auto"/>
        <w:left w:val="none" w:sz="0" w:space="0" w:color="auto"/>
        <w:bottom w:val="none" w:sz="0" w:space="0" w:color="auto"/>
        <w:right w:val="none" w:sz="0" w:space="0" w:color="auto"/>
      </w:divBdr>
    </w:div>
    <w:div w:id="1429815178">
      <w:bodyDiv w:val="1"/>
      <w:marLeft w:val="0"/>
      <w:marRight w:val="0"/>
      <w:marTop w:val="0"/>
      <w:marBottom w:val="0"/>
      <w:divBdr>
        <w:top w:val="none" w:sz="0" w:space="0" w:color="auto"/>
        <w:left w:val="none" w:sz="0" w:space="0" w:color="auto"/>
        <w:bottom w:val="none" w:sz="0" w:space="0" w:color="auto"/>
        <w:right w:val="none" w:sz="0" w:space="0" w:color="auto"/>
      </w:divBdr>
    </w:div>
    <w:div w:id="1437290708">
      <w:bodyDiv w:val="1"/>
      <w:marLeft w:val="0"/>
      <w:marRight w:val="0"/>
      <w:marTop w:val="0"/>
      <w:marBottom w:val="0"/>
      <w:divBdr>
        <w:top w:val="none" w:sz="0" w:space="0" w:color="auto"/>
        <w:left w:val="none" w:sz="0" w:space="0" w:color="auto"/>
        <w:bottom w:val="none" w:sz="0" w:space="0" w:color="auto"/>
        <w:right w:val="none" w:sz="0" w:space="0" w:color="auto"/>
      </w:divBdr>
    </w:div>
    <w:div w:id="1439178491">
      <w:bodyDiv w:val="1"/>
      <w:marLeft w:val="0"/>
      <w:marRight w:val="0"/>
      <w:marTop w:val="0"/>
      <w:marBottom w:val="0"/>
      <w:divBdr>
        <w:top w:val="none" w:sz="0" w:space="0" w:color="auto"/>
        <w:left w:val="none" w:sz="0" w:space="0" w:color="auto"/>
        <w:bottom w:val="none" w:sz="0" w:space="0" w:color="auto"/>
        <w:right w:val="none" w:sz="0" w:space="0" w:color="auto"/>
      </w:divBdr>
    </w:div>
    <w:div w:id="1455638772">
      <w:bodyDiv w:val="1"/>
      <w:marLeft w:val="0"/>
      <w:marRight w:val="0"/>
      <w:marTop w:val="0"/>
      <w:marBottom w:val="0"/>
      <w:divBdr>
        <w:top w:val="none" w:sz="0" w:space="0" w:color="auto"/>
        <w:left w:val="none" w:sz="0" w:space="0" w:color="auto"/>
        <w:bottom w:val="none" w:sz="0" w:space="0" w:color="auto"/>
        <w:right w:val="none" w:sz="0" w:space="0" w:color="auto"/>
      </w:divBdr>
    </w:div>
    <w:div w:id="1486359040">
      <w:bodyDiv w:val="1"/>
      <w:marLeft w:val="0"/>
      <w:marRight w:val="0"/>
      <w:marTop w:val="0"/>
      <w:marBottom w:val="0"/>
      <w:divBdr>
        <w:top w:val="none" w:sz="0" w:space="0" w:color="auto"/>
        <w:left w:val="none" w:sz="0" w:space="0" w:color="auto"/>
        <w:bottom w:val="none" w:sz="0" w:space="0" w:color="auto"/>
        <w:right w:val="none" w:sz="0" w:space="0" w:color="auto"/>
      </w:divBdr>
    </w:div>
    <w:div w:id="1491143392">
      <w:bodyDiv w:val="1"/>
      <w:marLeft w:val="0"/>
      <w:marRight w:val="0"/>
      <w:marTop w:val="0"/>
      <w:marBottom w:val="0"/>
      <w:divBdr>
        <w:top w:val="none" w:sz="0" w:space="0" w:color="auto"/>
        <w:left w:val="none" w:sz="0" w:space="0" w:color="auto"/>
        <w:bottom w:val="none" w:sz="0" w:space="0" w:color="auto"/>
        <w:right w:val="none" w:sz="0" w:space="0" w:color="auto"/>
      </w:divBdr>
    </w:div>
    <w:div w:id="1495149152">
      <w:bodyDiv w:val="1"/>
      <w:marLeft w:val="0"/>
      <w:marRight w:val="0"/>
      <w:marTop w:val="0"/>
      <w:marBottom w:val="0"/>
      <w:divBdr>
        <w:top w:val="none" w:sz="0" w:space="0" w:color="auto"/>
        <w:left w:val="none" w:sz="0" w:space="0" w:color="auto"/>
        <w:bottom w:val="none" w:sz="0" w:space="0" w:color="auto"/>
        <w:right w:val="none" w:sz="0" w:space="0" w:color="auto"/>
      </w:divBdr>
    </w:div>
    <w:div w:id="1525751161">
      <w:bodyDiv w:val="1"/>
      <w:marLeft w:val="0"/>
      <w:marRight w:val="0"/>
      <w:marTop w:val="0"/>
      <w:marBottom w:val="0"/>
      <w:divBdr>
        <w:top w:val="none" w:sz="0" w:space="0" w:color="auto"/>
        <w:left w:val="none" w:sz="0" w:space="0" w:color="auto"/>
        <w:bottom w:val="none" w:sz="0" w:space="0" w:color="auto"/>
        <w:right w:val="none" w:sz="0" w:space="0" w:color="auto"/>
      </w:divBdr>
    </w:div>
    <w:div w:id="1532449860">
      <w:bodyDiv w:val="1"/>
      <w:marLeft w:val="0"/>
      <w:marRight w:val="0"/>
      <w:marTop w:val="0"/>
      <w:marBottom w:val="0"/>
      <w:divBdr>
        <w:top w:val="none" w:sz="0" w:space="0" w:color="auto"/>
        <w:left w:val="none" w:sz="0" w:space="0" w:color="auto"/>
        <w:bottom w:val="none" w:sz="0" w:space="0" w:color="auto"/>
        <w:right w:val="none" w:sz="0" w:space="0" w:color="auto"/>
      </w:divBdr>
    </w:div>
    <w:div w:id="1560938021">
      <w:bodyDiv w:val="1"/>
      <w:marLeft w:val="0"/>
      <w:marRight w:val="0"/>
      <w:marTop w:val="0"/>
      <w:marBottom w:val="0"/>
      <w:divBdr>
        <w:top w:val="none" w:sz="0" w:space="0" w:color="auto"/>
        <w:left w:val="none" w:sz="0" w:space="0" w:color="auto"/>
        <w:bottom w:val="none" w:sz="0" w:space="0" w:color="auto"/>
        <w:right w:val="none" w:sz="0" w:space="0" w:color="auto"/>
      </w:divBdr>
    </w:div>
    <w:div w:id="1565024865">
      <w:bodyDiv w:val="1"/>
      <w:marLeft w:val="0"/>
      <w:marRight w:val="0"/>
      <w:marTop w:val="0"/>
      <w:marBottom w:val="0"/>
      <w:divBdr>
        <w:top w:val="none" w:sz="0" w:space="0" w:color="auto"/>
        <w:left w:val="none" w:sz="0" w:space="0" w:color="auto"/>
        <w:bottom w:val="none" w:sz="0" w:space="0" w:color="auto"/>
        <w:right w:val="none" w:sz="0" w:space="0" w:color="auto"/>
      </w:divBdr>
    </w:div>
    <w:div w:id="1581719931">
      <w:bodyDiv w:val="1"/>
      <w:marLeft w:val="0"/>
      <w:marRight w:val="0"/>
      <w:marTop w:val="0"/>
      <w:marBottom w:val="0"/>
      <w:divBdr>
        <w:top w:val="none" w:sz="0" w:space="0" w:color="auto"/>
        <w:left w:val="none" w:sz="0" w:space="0" w:color="auto"/>
        <w:bottom w:val="none" w:sz="0" w:space="0" w:color="auto"/>
        <w:right w:val="none" w:sz="0" w:space="0" w:color="auto"/>
      </w:divBdr>
    </w:div>
    <w:div w:id="1594822534">
      <w:bodyDiv w:val="1"/>
      <w:marLeft w:val="0"/>
      <w:marRight w:val="0"/>
      <w:marTop w:val="0"/>
      <w:marBottom w:val="0"/>
      <w:divBdr>
        <w:top w:val="none" w:sz="0" w:space="0" w:color="auto"/>
        <w:left w:val="none" w:sz="0" w:space="0" w:color="auto"/>
        <w:bottom w:val="none" w:sz="0" w:space="0" w:color="auto"/>
        <w:right w:val="none" w:sz="0" w:space="0" w:color="auto"/>
      </w:divBdr>
    </w:div>
    <w:div w:id="1605378144">
      <w:bodyDiv w:val="1"/>
      <w:marLeft w:val="0"/>
      <w:marRight w:val="0"/>
      <w:marTop w:val="0"/>
      <w:marBottom w:val="0"/>
      <w:divBdr>
        <w:top w:val="none" w:sz="0" w:space="0" w:color="auto"/>
        <w:left w:val="none" w:sz="0" w:space="0" w:color="auto"/>
        <w:bottom w:val="none" w:sz="0" w:space="0" w:color="auto"/>
        <w:right w:val="none" w:sz="0" w:space="0" w:color="auto"/>
      </w:divBdr>
    </w:div>
    <w:div w:id="1614634240">
      <w:bodyDiv w:val="1"/>
      <w:marLeft w:val="0"/>
      <w:marRight w:val="0"/>
      <w:marTop w:val="0"/>
      <w:marBottom w:val="0"/>
      <w:divBdr>
        <w:top w:val="none" w:sz="0" w:space="0" w:color="auto"/>
        <w:left w:val="none" w:sz="0" w:space="0" w:color="auto"/>
        <w:bottom w:val="none" w:sz="0" w:space="0" w:color="auto"/>
        <w:right w:val="none" w:sz="0" w:space="0" w:color="auto"/>
      </w:divBdr>
    </w:div>
    <w:div w:id="1617713217">
      <w:bodyDiv w:val="1"/>
      <w:marLeft w:val="0"/>
      <w:marRight w:val="0"/>
      <w:marTop w:val="0"/>
      <w:marBottom w:val="0"/>
      <w:divBdr>
        <w:top w:val="none" w:sz="0" w:space="0" w:color="auto"/>
        <w:left w:val="none" w:sz="0" w:space="0" w:color="auto"/>
        <w:bottom w:val="none" w:sz="0" w:space="0" w:color="auto"/>
        <w:right w:val="none" w:sz="0" w:space="0" w:color="auto"/>
      </w:divBdr>
    </w:div>
    <w:div w:id="1644653116">
      <w:bodyDiv w:val="1"/>
      <w:marLeft w:val="0"/>
      <w:marRight w:val="0"/>
      <w:marTop w:val="0"/>
      <w:marBottom w:val="0"/>
      <w:divBdr>
        <w:top w:val="none" w:sz="0" w:space="0" w:color="auto"/>
        <w:left w:val="none" w:sz="0" w:space="0" w:color="auto"/>
        <w:bottom w:val="none" w:sz="0" w:space="0" w:color="auto"/>
        <w:right w:val="none" w:sz="0" w:space="0" w:color="auto"/>
      </w:divBdr>
    </w:div>
    <w:div w:id="1666010352">
      <w:bodyDiv w:val="1"/>
      <w:marLeft w:val="0"/>
      <w:marRight w:val="0"/>
      <w:marTop w:val="0"/>
      <w:marBottom w:val="0"/>
      <w:divBdr>
        <w:top w:val="none" w:sz="0" w:space="0" w:color="auto"/>
        <w:left w:val="none" w:sz="0" w:space="0" w:color="auto"/>
        <w:bottom w:val="none" w:sz="0" w:space="0" w:color="auto"/>
        <w:right w:val="none" w:sz="0" w:space="0" w:color="auto"/>
      </w:divBdr>
    </w:div>
    <w:div w:id="1672638672">
      <w:bodyDiv w:val="1"/>
      <w:marLeft w:val="0"/>
      <w:marRight w:val="0"/>
      <w:marTop w:val="0"/>
      <w:marBottom w:val="0"/>
      <w:divBdr>
        <w:top w:val="none" w:sz="0" w:space="0" w:color="auto"/>
        <w:left w:val="none" w:sz="0" w:space="0" w:color="auto"/>
        <w:bottom w:val="none" w:sz="0" w:space="0" w:color="auto"/>
        <w:right w:val="none" w:sz="0" w:space="0" w:color="auto"/>
      </w:divBdr>
    </w:div>
    <w:div w:id="1673406883">
      <w:bodyDiv w:val="1"/>
      <w:marLeft w:val="0"/>
      <w:marRight w:val="0"/>
      <w:marTop w:val="0"/>
      <w:marBottom w:val="0"/>
      <w:divBdr>
        <w:top w:val="none" w:sz="0" w:space="0" w:color="auto"/>
        <w:left w:val="none" w:sz="0" w:space="0" w:color="auto"/>
        <w:bottom w:val="none" w:sz="0" w:space="0" w:color="auto"/>
        <w:right w:val="none" w:sz="0" w:space="0" w:color="auto"/>
      </w:divBdr>
    </w:div>
    <w:div w:id="1685014100">
      <w:bodyDiv w:val="1"/>
      <w:marLeft w:val="0"/>
      <w:marRight w:val="0"/>
      <w:marTop w:val="0"/>
      <w:marBottom w:val="0"/>
      <w:divBdr>
        <w:top w:val="none" w:sz="0" w:space="0" w:color="auto"/>
        <w:left w:val="none" w:sz="0" w:space="0" w:color="auto"/>
        <w:bottom w:val="none" w:sz="0" w:space="0" w:color="auto"/>
        <w:right w:val="none" w:sz="0" w:space="0" w:color="auto"/>
      </w:divBdr>
    </w:div>
    <w:div w:id="1691837895">
      <w:bodyDiv w:val="1"/>
      <w:marLeft w:val="0"/>
      <w:marRight w:val="0"/>
      <w:marTop w:val="0"/>
      <w:marBottom w:val="0"/>
      <w:divBdr>
        <w:top w:val="none" w:sz="0" w:space="0" w:color="auto"/>
        <w:left w:val="none" w:sz="0" w:space="0" w:color="auto"/>
        <w:bottom w:val="none" w:sz="0" w:space="0" w:color="auto"/>
        <w:right w:val="none" w:sz="0" w:space="0" w:color="auto"/>
      </w:divBdr>
    </w:div>
    <w:div w:id="1695767787">
      <w:bodyDiv w:val="1"/>
      <w:marLeft w:val="0"/>
      <w:marRight w:val="0"/>
      <w:marTop w:val="0"/>
      <w:marBottom w:val="0"/>
      <w:divBdr>
        <w:top w:val="none" w:sz="0" w:space="0" w:color="auto"/>
        <w:left w:val="none" w:sz="0" w:space="0" w:color="auto"/>
        <w:bottom w:val="none" w:sz="0" w:space="0" w:color="auto"/>
        <w:right w:val="none" w:sz="0" w:space="0" w:color="auto"/>
      </w:divBdr>
    </w:div>
    <w:div w:id="1703556703">
      <w:bodyDiv w:val="1"/>
      <w:marLeft w:val="0"/>
      <w:marRight w:val="0"/>
      <w:marTop w:val="0"/>
      <w:marBottom w:val="0"/>
      <w:divBdr>
        <w:top w:val="none" w:sz="0" w:space="0" w:color="auto"/>
        <w:left w:val="none" w:sz="0" w:space="0" w:color="auto"/>
        <w:bottom w:val="none" w:sz="0" w:space="0" w:color="auto"/>
        <w:right w:val="none" w:sz="0" w:space="0" w:color="auto"/>
      </w:divBdr>
    </w:div>
    <w:div w:id="1739354107">
      <w:bodyDiv w:val="1"/>
      <w:marLeft w:val="0"/>
      <w:marRight w:val="0"/>
      <w:marTop w:val="0"/>
      <w:marBottom w:val="0"/>
      <w:divBdr>
        <w:top w:val="none" w:sz="0" w:space="0" w:color="auto"/>
        <w:left w:val="none" w:sz="0" w:space="0" w:color="auto"/>
        <w:bottom w:val="none" w:sz="0" w:space="0" w:color="auto"/>
        <w:right w:val="none" w:sz="0" w:space="0" w:color="auto"/>
      </w:divBdr>
    </w:div>
    <w:div w:id="1741634287">
      <w:bodyDiv w:val="1"/>
      <w:marLeft w:val="0"/>
      <w:marRight w:val="0"/>
      <w:marTop w:val="0"/>
      <w:marBottom w:val="0"/>
      <w:divBdr>
        <w:top w:val="none" w:sz="0" w:space="0" w:color="auto"/>
        <w:left w:val="none" w:sz="0" w:space="0" w:color="auto"/>
        <w:bottom w:val="none" w:sz="0" w:space="0" w:color="auto"/>
        <w:right w:val="none" w:sz="0" w:space="0" w:color="auto"/>
      </w:divBdr>
    </w:div>
    <w:div w:id="1744451852">
      <w:bodyDiv w:val="1"/>
      <w:marLeft w:val="0"/>
      <w:marRight w:val="0"/>
      <w:marTop w:val="0"/>
      <w:marBottom w:val="0"/>
      <w:divBdr>
        <w:top w:val="none" w:sz="0" w:space="0" w:color="auto"/>
        <w:left w:val="none" w:sz="0" w:space="0" w:color="auto"/>
        <w:bottom w:val="none" w:sz="0" w:space="0" w:color="auto"/>
        <w:right w:val="none" w:sz="0" w:space="0" w:color="auto"/>
      </w:divBdr>
    </w:div>
    <w:div w:id="1757820947">
      <w:bodyDiv w:val="1"/>
      <w:marLeft w:val="0"/>
      <w:marRight w:val="0"/>
      <w:marTop w:val="0"/>
      <w:marBottom w:val="0"/>
      <w:divBdr>
        <w:top w:val="none" w:sz="0" w:space="0" w:color="auto"/>
        <w:left w:val="none" w:sz="0" w:space="0" w:color="auto"/>
        <w:bottom w:val="none" w:sz="0" w:space="0" w:color="auto"/>
        <w:right w:val="none" w:sz="0" w:space="0" w:color="auto"/>
      </w:divBdr>
    </w:div>
    <w:div w:id="1766681055">
      <w:bodyDiv w:val="1"/>
      <w:marLeft w:val="0"/>
      <w:marRight w:val="0"/>
      <w:marTop w:val="0"/>
      <w:marBottom w:val="0"/>
      <w:divBdr>
        <w:top w:val="none" w:sz="0" w:space="0" w:color="auto"/>
        <w:left w:val="none" w:sz="0" w:space="0" w:color="auto"/>
        <w:bottom w:val="none" w:sz="0" w:space="0" w:color="auto"/>
        <w:right w:val="none" w:sz="0" w:space="0" w:color="auto"/>
      </w:divBdr>
    </w:div>
    <w:div w:id="1791512099">
      <w:bodyDiv w:val="1"/>
      <w:marLeft w:val="0"/>
      <w:marRight w:val="0"/>
      <w:marTop w:val="0"/>
      <w:marBottom w:val="0"/>
      <w:divBdr>
        <w:top w:val="none" w:sz="0" w:space="0" w:color="auto"/>
        <w:left w:val="none" w:sz="0" w:space="0" w:color="auto"/>
        <w:bottom w:val="none" w:sz="0" w:space="0" w:color="auto"/>
        <w:right w:val="none" w:sz="0" w:space="0" w:color="auto"/>
      </w:divBdr>
    </w:div>
    <w:div w:id="1797017546">
      <w:bodyDiv w:val="1"/>
      <w:marLeft w:val="0"/>
      <w:marRight w:val="0"/>
      <w:marTop w:val="0"/>
      <w:marBottom w:val="0"/>
      <w:divBdr>
        <w:top w:val="none" w:sz="0" w:space="0" w:color="auto"/>
        <w:left w:val="none" w:sz="0" w:space="0" w:color="auto"/>
        <w:bottom w:val="none" w:sz="0" w:space="0" w:color="auto"/>
        <w:right w:val="none" w:sz="0" w:space="0" w:color="auto"/>
      </w:divBdr>
    </w:div>
    <w:div w:id="1811939740">
      <w:bodyDiv w:val="1"/>
      <w:marLeft w:val="0"/>
      <w:marRight w:val="0"/>
      <w:marTop w:val="0"/>
      <w:marBottom w:val="0"/>
      <w:divBdr>
        <w:top w:val="none" w:sz="0" w:space="0" w:color="auto"/>
        <w:left w:val="none" w:sz="0" w:space="0" w:color="auto"/>
        <w:bottom w:val="none" w:sz="0" w:space="0" w:color="auto"/>
        <w:right w:val="none" w:sz="0" w:space="0" w:color="auto"/>
      </w:divBdr>
    </w:div>
    <w:div w:id="1815876653">
      <w:bodyDiv w:val="1"/>
      <w:marLeft w:val="0"/>
      <w:marRight w:val="0"/>
      <w:marTop w:val="0"/>
      <w:marBottom w:val="0"/>
      <w:divBdr>
        <w:top w:val="none" w:sz="0" w:space="0" w:color="auto"/>
        <w:left w:val="none" w:sz="0" w:space="0" w:color="auto"/>
        <w:bottom w:val="none" w:sz="0" w:space="0" w:color="auto"/>
        <w:right w:val="none" w:sz="0" w:space="0" w:color="auto"/>
      </w:divBdr>
    </w:div>
    <w:div w:id="1845244983">
      <w:bodyDiv w:val="1"/>
      <w:marLeft w:val="0"/>
      <w:marRight w:val="0"/>
      <w:marTop w:val="0"/>
      <w:marBottom w:val="0"/>
      <w:divBdr>
        <w:top w:val="none" w:sz="0" w:space="0" w:color="auto"/>
        <w:left w:val="none" w:sz="0" w:space="0" w:color="auto"/>
        <w:bottom w:val="none" w:sz="0" w:space="0" w:color="auto"/>
        <w:right w:val="none" w:sz="0" w:space="0" w:color="auto"/>
      </w:divBdr>
    </w:div>
    <w:div w:id="1861046809">
      <w:bodyDiv w:val="1"/>
      <w:marLeft w:val="0"/>
      <w:marRight w:val="0"/>
      <w:marTop w:val="0"/>
      <w:marBottom w:val="0"/>
      <w:divBdr>
        <w:top w:val="none" w:sz="0" w:space="0" w:color="auto"/>
        <w:left w:val="none" w:sz="0" w:space="0" w:color="auto"/>
        <w:bottom w:val="none" w:sz="0" w:space="0" w:color="auto"/>
        <w:right w:val="none" w:sz="0" w:space="0" w:color="auto"/>
      </w:divBdr>
    </w:div>
    <w:div w:id="1871257120">
      <w:bodyDiv w:val="1"/>
      <w:marLeft w:val="0"/>
      <w:marRight w:val="0"/>
      <w:marTop w:val="0"/>
      <w:marBottom w:val="0"/>
      <w:divBdr>
        <w:top w:val="none" w:sz="0" w:space="0" w:color="auto"/>
        <w:left w:val="none" w:sz="0" w:space="0" w:color="auto"/>
        <w:bottom w:val="none" w:sz="0" w:space="0" w:color="auto"/>
        <w:right w:val="none" w:sz="0" w:space="0" w:color="auto"/>
      </w:divBdr>
    </w:div>
    <w:div w:id="1873612053">
      <w:bodyDiv w:val="1"/>
      <w:marLeft w:val="0"/>
      <w:marRight w:val="0"/>
      <w:marTop w:val="0"/>
      <w:marBottom w:val="0"/>
      <w:divBdr>
        <w:top w:val="none" w:sz="0" w:space="0" w:color="auto"/>
        <w:left w:val="none" w:sz="0" w:space="0" w:color="auto"/>
        <w:bottom w:val="none" w:sz="0" w:space="0" w:color="auto"/>
        <w:right w:val="none" w:sz="0" w:space="0" w:color="auto"/>
      </w:divBdr>
    </w:div>
    <w:div w:id="1893878708">
      <w:bodyDiv w:val="1"/>
      <w:marLeft w:val="0"/>
      <w:marRight w:val="0"/>
      <w:marTop w:val="0"/>
      <w:marBottom w:val="0"/>
      <w:divBdr>
        <w:top w:val="none" w:sz="0" w:space="0" w:color="auto"/>
        <w:left w:val="none" w:sz="0" w:space="0" w:color="auto"/>
        <w:bottom w:val="none" w:sz="0" w:space="0" w:color="auto"/>
        <w:right w:val="none" w:sz="0" w:space="0" w:color="auto"/>
      </w:divBdr>
    </w:div>
    <w:div w:id="1896037812">
      <w:bodyDiv w:val="1"/>
      <w:marLeft w:val="0"/>
      <w:marRight w:val="0"/>
      <w:marTop w:val="0"/>
      <w:marBottom w:val="0"/>
      <w:divBdr>
        <w:top w:val="none" w:sz="0" w:space="0" w:color="auto"/>
        <w:left w:val="none" w:sz="0" w:space="0" w:color="auto"/>
        <w:bottom w:val="none" w:sz="0" w:space="0" w:color="auto"/>
        <w:right w:val="none" w:sz="0" w:space="0" w:color="auto"/>
      </w:divBdr>
    </w:div>
    <w:div w:id="1920365046">
      <w:bodyDiv w:val="1"/>
      <w:marLeft w:val="0"/>
      <w:marRight w:val="0"/>
      <w:marTop w:val="0"/>
      <w:marBottom w:val="0"/>
      <w:divBdr>
        <w:top w:val="none" w:sz="0" w:space="0" w:color="auto"/>
        <w:left w:val="none" w:sz="0" w:space="0" w:color="auto"/>
        <w:bottom w:val="none" w:sz="0" w:space="0" w:color="auto"/>
        <w:right w:val="none" w:sz="0" w:space="0" w:color="auto"/>
      </w:divBdr>
    </w:div>
    <w:div w:id="1935475585">
      <w:bodyDiv w:val="1"/>
      <w:marLeft w:val="0"/>
      <w:marRight w:val="0"/>
      <w:marTop w:val="0"/>
      <w:marBottom w:val="0"/>
      <w:divBdr>
        <w:top w:val="none" w:sz="0" w:space="0" w:color="auto"/>
        <w:left w:val="none" w:sz="0" w:space="0" w:color="auto"/>
        <w:bottom w:val="none" w:sz="0" w:space="0" w:color="auto"/>
        <w:right w:val="none" w:sz="0" w:space="0" w:color="auto"/>
      </w:divBdr>
    </w:div>
    <w:div w:id="1968923890">
      <w:bodyDiv w:val="1"/>
      <w:marLeft w:val="0"/>
      <w:marRight w:val="0"/>
      <w:marTop w:val="0"/>
      <w:marBottom w:val="0"/>
      <w:divBdr>
        <w:top w:val="none" w:sz="0" w:space="0" w:color="auto"/>
        <w:left w:val="none" w:sz="0" w:space="0" w:color="auto"/>
        <w:bottom w:val="none" w:sz="0" w:space="0" w:color="auto"/>
        <w:right w:val="none" w:sz="0" w:space="0" w:color="auto"/>
      </w:divBdr>
    </w:div>
    <w:div w:id="1987660062">
      <w:bodyDiv w:val="1"/>
      <w:marLeft w:val="0"/>
      <w:marRight w:val="0"/>
      <w:marTop w:val="0"/>
      <w:marBottom w:val="0"/>
      <w:divBdr>
        <w:top w:val="none" w:sz="0" w:space="0" w:color="auto"/>
        <w:left w:val="none" w:sz="0" w:space="0" w:color="auto"/>
        <w:bottom w:val="none" w:sz="0" w:space="0" w:color="auto"/>
        <w:right w:val="none" w:sz="0" w:space="0" w:color="auto"/>
      </w:divBdr>
    </w:div>
    <w:div w:id="2021158281">
      <w:bodyDiv w:val="1"/>
      <w:marLeft w:val="0"/>
      <w:marRight w:val="0"/>
      <w:marTop w:val="0"/>
      <w:marBottom w:val="0"/>
      <w:divBdr>
        <w:top w:val="none" w:sz="0" w:space="0" w:color="auto"/>
        <w:left w:val="none" w:sz="0" w:space="0" w:color="auto"/>
        <w:bottom w:val="none" w:sz="0" w:space="0" w:color="auto"/>
        <w:right w:val="none" w:sz="0" w:space="0" w:color="auto"/>
      </w:divBdr>
    </w:div>
    <w:div w:id="2027512615">
      <w:bodyDiv w:val="1"/>
      <w:marLeft w:val="0"/>
      <w:marRight w:val="0"/>
      <w:marTop w:val="0"/>
      <w:marBottom w:val="0"/>
      <w:divBdr>
        <w:top w:val="none" w:sz="0" w:space="0" w:color="auto"/>
        <w:left w:val="none" w:sz="0" w:space="0" w:color="auto"/>
        <w:bottom w:val="none" w:sz="0" w:space="0" w:color="auto"/>
        <w:right w:val="none" w:sz="0" w:space="0" w:color="auto"/>
      </w:divBdr>
    </w:div>
    <w:div w:id="2041124423">
      <w:bodyDiv w:val="1"/>
      <w:marLeft w:val="0"/>
      <w:marRight w:val="0"/>
      <w:marTop w:val="0"/>
      <w:marBottom w:val="0"/>
      <w:divBdr>
        <w:top w:val="none" w:sz="0" w:space="0" w:color="auto"/>
        <w:left w:val="none" w:sz="0" w:space="0" w:color="auto"/>
        <w:bottom w:val="none" w:sz="0" w:space="0" w:color="auto"/>
        <w:right w:val="none" w:sz="0" w:space="0" w:color="auto"/>
      </w:divBdr>
    </w:div>
    <w:div w:id="2075007356">
      <w:bodyDiv w:val="1"/>
      <w:marLeft w:val="0"/>
      <w:marRight w:val="0"/>
      <w:marTop w:val="0"/>
      <w:marBottom w:val="0"/>
      <w:divBdr>
        <w:top w:val="none" w:sz="0" w:space="0" w:color="auto"/>
        <w:left w:val="none" w:sz="0" w:space="0" w:color="auto"/>
        <w:bottom w:val="none" w:sz="0" w:space="0" w:color="auto"/>
        <w:right w:val="none" w:sz="0" w:space="0" w:color="auto"/>
      </w:divBdr>
    </w:div>
    <w:div w:id="2086412865">
      <w:bodyDiv w:val="1"/>
      <w:marLeft w:val="0"/>
      <w:marRight w:val="0"/>
      <w:marTop w:val="0"/>
      <w:marBottom w:val="0"/>
      <w:divBdr>
        <w:top w:val="none" w:sz="0" w:space="0" w:color="auto"/>
        <w:left w:val="none" w:sz="0" w:space="0" w:color="auto"/>
        <w:bottom w:val="none" w:sz="0" w:space="0" w:color="auto"/>
        <w:right w:val="none" w:sz="0" w:space="0" w:color="auto"/>
      </w:divBdr>
    </w:div>
    <w:div w:id="2091465502">
      <w:bodyDiv w:val="1"/>
      <w:marLeft w:val="0"/>
      <w:marRight w:val="0"/>
      <w:marTop w:val="0"/>
      <w:marBottom w:val="0"/>
      <w:divBdr>
        <w:top w:val="none" w:sz="0" w:space="0" w:color="auto"/>
        <w:left w:val="none" w:sz="0" w:space="0" w:color="auto"/>
        <w:bottom w:val="none" w:sz="0" w:space="0" w:color="auto"/>
        <w:right w:val="none" w:sz="0" w:space="0" w:color="auto"/>
      </w:divBdr>
    </w:div>
    <w:div w:id="2091848946">
      <w:bodyDiv w:val="1"/>
      <w:marLeft w:val="0"/>
      <w:marRight w:val="0"/>
      <w:marTop w:val="0"/>
      <w:marBottom w:val="0"/>
      <w:divBdr>
        <w:top w:val="none" w:sz="0" w:space="0" w:color="auto"/>
        <w:left w:val="none" w:sz="0" w:space="0" w:color="auto"/>
        <w:bottom w:val="none" w:sz="0" w:space="0" w:color="auto"/>
        <w:right w:val="none" w:sz="0" w:space="0" w:color="auto"/>
      </w:divBdr>
    </w:div>
    <w:div w:id="2097752046">
      <w:bodyDiv w:val="1"/>
      <w:marLeft w:val="0"/>
      <w:marRight w:val="0"/>
      <w:marTop w:val="0"/>
      <w:marBottom w:val="0"/>
      <w:divBdr>
        <w:top w:val="none" w:sz="0" w:space="0" w:color="auto"/>
        <w:left w:val="none" w:sz="0" w:space="0" w:color="auto"/>
        <w:bottom w:val="none" w:sz="0" w:space="0" w:color="auto"/>
        <w:right w:val="none" w:sz="0" w:space="0" w:color="auto"/>
      </w:divBdr>
    </w:div>
    <w:div w:id="2113697034">
      <w:bodyDiv w:val="1"/>
      <w:marLeft w:val="0"/>
      <w:marRight w:val="0"/>
      <w:marTop w:val="0"/>
      <w:marBottom w:val="0"/>
      <w:divBdr>
        <w:top w:val="none" w:sz="0" w:space="0" w:color="auto"/>
        <w:left w:val="none" w:sz="0" w:space="0" w:color="auto"/>
        <w:bottom w:val="none" w:sz="0" w:space="0" w:color="auto"/>
        <w:right w:val="none" w:sz="0" w:space="0" w:color="auto"/>
      </w:divBdr>
    </w:div>
    <w:div w:id="2115246881">
      <w:bodyDiv w:val="1"/>
      <w:marLeft w:val="0"/>
      <w:marRight w:val="0"/>
      <w:marTop w:val="0"/>
      <w:marBottom w:val="0"/>
      <w:divBdr>
        <w:top w:val="none" w:sz="0" w:space="0" w:color="auto"/>
        <w:left w:val="none" w:sz="0" w:space="0" w:color="auto"/>
        <w:bottom w:val="none" w:sz="0" w:space="0" w:color="auto"/>
        <w:right w:val="none" w:sz="0" w:space="0" w:color="auto"/>
      </w:divBdr>
    </w:div>
    <w:div w:id="2128155656">
      <w:bodyDiv w:val="1"/>
      <w:marLeft w:val="0"/>
      <w:marRight w:val="0"/>
      <w:marTop w:val="0"/>
      <w:marBottom w:val="0"/>
      <w:divBdr>
        <w:top w:val="none" w:sz="0" w:space="0" w:color="auto"/>
        <w:left w:val="none" w:sz="0" w:space="0" w:color="auto"/>
        <w:bottom w:val="none" w:sz="0" w:space="0" w:color="auto"/>
        <w:right w:val="none" w:sz="0" w:space="0" w:color="auto"/>
      </w:divBdr>
    </w:div>
    <w:div w:id="2130930040">
      <w:bodyDiv w:val="1"/>
      <w:marLeft w:val="0"/>
      <w:marRight w:val="0"/>
      <w:marTop w:val="0"/>
      <w:marBottom w:val="0"/>
      <w:divBdr>
        <w:top w:val="none" w:sz="0" w:space="0" w:color="auto"/>
        <w:left w:val="none" w:sz="0" w:space="0" w:color="auto"/>
        <w:bottom w:val="none" w:sz="0" w:space="0" w:color="auto"/>
        <w:right w:val="none" w:sz="0" w:space="0" w:color="auto"/>
      </w:divBdr>
    </w:div>
    <w:div w:id="21401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Cab16</b:Tag>
    <b:SourceType>JournalArticle</b:SourceType>
    <b:Guid>{29349559-FF34-4A6C-B013-FBCFDDD5D6E7}</b:Guid>
    <b:Title>Understanding  Community</b:Title>
    <b:Year>2016</b:Year>
    <b:Author>
      <b:Author>
        <b:Corporate>Cabiago V, Martin L,Micheinech R</b:Corporate>
      </b:Author>
    </b:Author>
    <b:JournalName>Canadiamn Journal Of Diasability Studies</b:JournalName>
    <b:Volume>5</b:Volume>
    <b:Issue>4</b:Issue>
    <b:RefOrder>1</b:RefOrder>
  </b:Source>
  <b:Source>
    <b:Tag>Ber16</b:Tag>
    <b:SourceType>Book</b:SourceType>
    <b:Guid>{DF30B3E0-8D41-46EA-93D2-0B0189F69B7D}</b:Guid>
    <b:Author>
      <b:Author>
        <b:NameList>
          <b:Person>
            <b:Last>Bertus Wennink</b:Last>
            <b:First>Remco</b:First>
            <b:Middle>Mur</b:Middle>
          </b:Person>
        </b:NameList>
      </b:Author>
    </b:Author>
    <b:Title>Capitalization Of The Experiences With AndThe Result  Of The Twigire Muhinzi Agricultural Extension Model In Rwanda</b:Title>
    <b:Year>2016</b:Year>
    <b:City>Kkigali</b:City>
    <b:Publisher>Royal Tropical Institute</b:Publisher>
    <b:RefOrder>7</b:RefOrder>
  </b:Source>
  <b:Source>
    <b:Tag>Min16</b:Tag>
    <b:SourceType>Book</b:SourceType>
    <b:Guid>{A5F8E959-E570-4BEA-AD7D-A3D817D52D1A}</b:Guid>
    <b:Author>
      <b:Author>
        <b:NameList>
          <b:Person>
            <b:Last>MINAGRI</b:Last>
            <b:First>BDA</b:First>
          </b:Person>
        </b:NameList>
      </b:Author>
    </b:Author>
    <b:Title>Twigire Muhinzi Reflection Paper</b:Title>
    <b:Year>2016</b:Year>
    <b:RefOrder>8</b:RefOrder>
  </b:Source>
  <b:Source>
    <b:Tag>MIN19</b:Tag>
    <b:SourceType>Report</b:SourceType>
    <b:Guid>{EAA7D0A5-AA91-4675-A49D-CE470DEE8E62}</b:Guid>
    <b:Author>
      <b:Author>
        <b:NameList>
          <b:Person>
            <b:Last>MINAGRI</b:Last>
          </b:Person>
        </b:NameList>
      </b:Author>
    </b:Author>
    <b:Title>Annual Report 2018-2019</b:Title>
    <b:Year>2019</b:Year>
    <b:RefOrder>9</b:RefOrder>
  </b:Source>
  <b:Source>
    <b:Tag>Big13</b:Tag>
    <b:SourceType>Report</b:SourceType>
    <b:Guid>{C8204047-D78C-4ABA-8F00-17A27BD4D012}</b:Guid>
    <b:Title>COMMUNITY MOBILISATION ON FOOD AND NUTRITION SECURITY: A GUIDE FOR COMMUNITY MOBILISERS, </b:Title>
    <b:Year>2013</b:Year>
    <b:Publisher>Ministry of Gender, Labor and Social Development of Uganda.</b:Publisher>
    <b:Author>
      <b:Author>
        <b:NameList>
          <b:Person>
            <b:Last>Pius</b:Last>
            <b:First>Bigirimana</b:First>
          </b:Person>
        </b:NameList>
      </b:Author>
    </b:Author>
    <b:RefOrder>5</b:RefOrder>
  </b:Source>
  <b:Source>
    <b:Tag>AKh12</b:Tag>
    <b:SourceType>DocumentFromInternetSite</b:SourceType>
    <b:Guid>{4EFFADE6-9820-414C-AB5C-8EF60E4C4F04}</b:Guid>
    <b:Author>
      <b:Author>
        <b:NameList>
          <b:Person>
            <b:Last>A.Khan</b:Last>
            <b:First>Waqas</b:First>
          </b:Person>
        </b:NameList>
      </b:Author>
    </b:Author>
    <b:Title>Community Mobilization</b:Title>
    <b:Year>2012</b:Year>
    <b:InternetSiteTitle>Retrieved from https://www.slideshare.net/waqask/community-mobilization-12239088</b:InternetSiteTitle>
    <b:RefOrder>4</b:RefOrder>
  </b:Source>
  <b:Source>
    <b:Tag>Rec16</b:Tag>
    <b:SourceType>JournalArticle</b:SourceType>
    <b:Guid>{E9CD7BB9-E96F-4918-A774-A9CE9F6F2F81}</b:Guid>
    <b:Title>Community mobilization</b:Title>
    <b:Year> 2016</b:Year>
    <b:Author>
      <b:Author>
        <b:NameList>
          <b:Person>
            <b:Last>Recha John</b:Last>
            <b:First>Heik</b:First>
            <b:Middle>Rucht, Elmarie Kruger, O’Mahony Caryn, Els Deborah</b:Middle>
          </b:Person>
        </b:NameList>
      </b:Author>
    </b:Author>
    <b:JournalName>Global Forum for Rural Advisory Servise.</b:JournalName>
    <b:RefOrder>3</b:RefOrder>
  </b:Source>
  <b:Source>
    <b:Tag>Yem16</b:Tag>
    <b:SourceType>JournalArticle</b:SourceType>
    <b:Guid>{0E2B1009-F097-46F9-9424-0C863EF6C3C2}</b:Guid>
    <b:Author>
      <b:Author>
        <b:NameList>
          <b:Person>
            <b:Last>Yemataw Z.</b:Last>
            <b:First>Zeberga</b:First>
            <b:Middle>A., Muzemil S., Handoro F., Yeshitla M.</b:Middle>
          </b:Person>
        </b:NameList>
      </b:Author>
    </b:Author>
    <b:Title>Community Mobilization and Awareness Creation for the Management of Enset Xanthomonas Wilt (EXW): The Case of Gerino Enset Tekil Kebele Administration, Gurage Zone, Southern Ethiopia</b:Title>
    <b:JournalName>American Journal of Plant Sciences</b:JournalName>
    <b:Year>2016</b:Year>
    <b:Pages>1765-1781</b:Pages>
    <b:Volume>7</b:Volume>
    <b:RefOrder>2</b:RefOrder>
  </b:Source>
  <b:Source>
    <b:Tag>RAB15</b:Tag>
    <b:SourceType>Report</b:SourceType>
    <b:Guid>{77B2ED12-EB4E-4277-A076-C4DCF14C4560}</b:Guid>
    <b:Author>
      <b:Author>
        <b:NameList>
          <b:Person>
            <b:Last>RAB</b:Last>
          </b:Person>
        </b:NameList>
      </b:Author>
    </b:Author>
    <b:Title>TWIGIRE MUHINZI NATIONAL EXTENSION SYSTEM</b:Title>
    <b:Year>2015</b:Year>
    <b:RefOrder>6</b:RefOrder>
  </b:Source>
  <b:Source>
    <b:Tag>Raf17</b:Tag>
    <b:SourceType>Report</b:SourceType>
    <b:Guid>{A4607439-74C0-4CBC-857A-C883C64BB207}</b:Guid>
    <b:Author>
      <b:Author>
        <b:NameList>
          <b:Person>
            <b:Last>Raf Somers</b:Last>
            <b:First>Mary</b:First>
            <b:Middle>Rucibigango, Joseph Higiro &amp; Sylvia Salama Gata</b:Middle>
          </b:Person>
        </b:NameList>
      </b:Author>
    </b:Author>
    <b:Title>THE PLANT IS THE TEACHER The success of the Farmer Field School approach in Rwanda,</b:Title>
    <b:Year>2017</b:Year>
    <b:Publisher>Center for Information and Communication in Agriculture - CICA/MINAGRI Rwanda Agriculture Board -RAB The Belgian Development Agency – BTC</b:Publisher>
    <b:RefOrder>11</b:RefOrder>
  </b:Source>
  <b:Source>
    <b:Tag>Bir14</b:Tag>
    <b:SourceType>Report</b:SourceType>
    <b:Guid>{75AA7CEF-2429-43B7-B898-3DCB64590988}</b:Guid>
    <b:Author>
      <b:Author>
        <b:NameList>
          <b:Person>
            <b:Last>Birasa Nyamulinda</b:Last>
            <b:First>Claude</b:First>
            <b:Middle>Bizimana, Theophile Niyonzima , Herman Musahara.</b:Middle>
          </b:Person>
        </b:NameList>
      </b:Author>
    </b:Author>
    <b:Title>ASSESSMENT OF THE ECONOMIC, SOCIAL, AND ENVIRONMENTAL IMPACTS OF THE LAND USE CONSOLIDATION COMPONENT OF THE CROP INTENSIFICATION PROGRAM IN RWANDA</b:Title>
    <b:Year>2014</b:Year>
    <b:Publisher>USAID, UR</b:Publisher>
    <b:City>Kigali</b:City>
    <b:RefOrder>10</b:RefOrder>
  </b:Source>
</b:Sources>
</file>

<file path=customXml/itemProps1.xml><?xml version="1.0" encoding="utf-8"?>
<ds:datastoreItem xmlns:ds="http://schemas.openxmlformats.org/officeDocument/2006/customXml" ds:itemID="{C307B5AA-6A0B-4BA3-8D0D-BB612313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10</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LAB PC03</dc:creator>
  <cp:keywords/>
  <dc:description/>
  <cp:lastModifiedBy>Teacher</cp:lastModifiedBy>
  <cp:revision>41</cp:revision>
  <dcterms:created xsi:type="dcterms:W3CDTF">2020-10-29T11:03:00Z</dcterms:created>
  <dcterms:modified xsi:type="dcterms:W3CDTF">2020-10-30T15:28:00Z</dcterms:modified>
</cp:coreProperties>
</file>